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ind w:firstLine="310" w:firstLineChars="100"/>
        <w:rPr>
          <w:rFonts w:hint="eastAsia"/>
          <w:sz w:val="31"/>
          <w:szCs w:val="31"/>
        </w:rPr>
      </w:pPr>
      <w:bookmarkStart w:id="0" w:name="_GoBack"/>
      <w:bookmarkEnd w:id="0"/>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1500" w:lineRule="exact"/>
        <w:jc w:val="center"/>
        <w:rPr>
          <w:rFonts w:hint="eastAsia" w:ascii="文星标宋" w:hAnsi="文星标宋" w:eastAsia="文星标宋"/>
          <w:b/>
          <w:color w:val="FF0000"/>
          <w:spacing w:val="-6"/>
          <w:w w:val="50"/>
          <w:sz w:val="147"/>
          <w:szCs w:val="22"/>
        </w:rPr>
      </w:pPr>
      <w:r>
        <w:rPr>
          <w:rFonts w:hint="eastAsia" w:ascii="文星标宋" w:hAnsi="文星标宋" w:eastAsia="文星标宋"/>
          <w:b/>
          <w:color w:val="FF0000"/>
          <w:spacing w:val="-6"/>
          <w:w w:val="50"/>
          <w:sz w:val="147"/>
          <w:szCs w:val="22"/>
        </w:rPr>
        <w:t>济南市章丘区人民政府文件</w:t>
      </w:r>
    </w:p>
    <w:p>
      <w:pPr>
        <w:spacing w:line="500" w:lineRule="exact"/>
        <w:jc w:val="center"/>
        <w:rPr>
          <w:rFonts w:hint="eastAsia" w:ascii="华文中宋" w:hAnsi="华文中宋" w:eastAsia="华文中宋"/>
          <w:b/>
          <w:color w:val="000000"/>
          <w:w w:val="70"/>
          <w:sz w:val="125"/>
          <w:szCs w:val="22"/>
        </w:rPr>
      </w:pPr>
      <w:r>
        <w:rPr>
          <w:rFonts w:hint="eastAsia" w:ascii="华文中宋" w:hAnsi="华文中宋" w:eastAsia="华文中宋"/>
          <w:b/>
          <w:color w:val="000000"/>
          <w:w w:val="70"/>
          <w:sz w:val="125"/>
          <w:szCs w:val="22"/>
        </w:rPr>
        <w:tab/>
      </w:r>
      <w:r>
        <w:rPr>
          <w:rFonts w:hint="eastAsia" w:ascii="华文中宋" w:hAnsi="华文中宋" w:eastAsia="华文中宋"/>
          <w:b/>
          <w:color w:val="000000"/>
          <w:w w:val="70"/>
          <w:sz w:val="125"/>
          <w:szCs w:val="22"/>
        </w:rPr>
        <w:tab/>
      </w:r>
    </w:p>
    <w:p>
      <w:pPr>
        <w:spacing w:line="600" w:lineRule="exact"/>
        <w:jc w:val="center"/>
        <w:rPr>
          <w:rFonts w:hint="eastAsia" w:hAnsi="文星标宋"/>
          <w:color w:val="000000"/>
          <w:sz w:val="32"/>
          <w:szCs w:val="32"/>
        </w:rPr>
      </w:pPr>
    </w:p>
    <w:p>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章政发〔202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cs="仿宋_GB2312"/>
          <w:color w:val="000000"/>
          <w:sz w:val="32"/>
          <w:szCs w:val="32"/>
          <w:lang w:val="en-US" w:eastAsia="zh-CN"/>
        </w:rPr>
        <w:t>7</w:t>
      </w:r>
      <w:r>
        <w:rPr>
          <w:rFonts w:hint="eastAsia" w:ascii="仿宋_GB2312" w:hAnsi="仿宋_GB2312" w:eastAsia="仿宋_GB2312" w:cs="仿宋_GB2312"/>
          <w:color w:val="000000"/>
          <w:sz w:val="32"/>
          <w:szCs w:val="32"/>
        </w:rPr>
        <w:t>号</w:t>
      </w:r>
    </w:p>
    <w:p>
      <w:pPr>
        <w:tabs>
          <w:tab w:val="center" w:pos="4422"/>
          <w:tab w:val="right" w:pos="8844"/>
        </w:tabs>
        <w:spacing w:line="400" w:lineRule="exact"/>
        <w:rPr>
          <w:rFonts w:hint="eastAsia" w:ascii="华文中宋" w:hAnsi="华文中宋" w:eastAsia="华文中宋"/>
          <w:b/>
          <w:color w:val="000000"/>
          <w:w w:val="70"/>
          <w:sz w:val="125"/>
          <w:szCs w:val="22"/>
        </w:rPr>
      </w:pPr>
      <w:r>
        <w:rPr>
          <w:rFonts w:hint="default" w:ascii="华文中宋" w:hAnsi="华文中宋" w:eastAsia="华文中宋"/>
          <w:b/>
          <w:color w:val="000000"/>
          <w:sz w:val="125"/>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71755</wp:posOffset>
                </wp:positionV>
                <wp:extent cx="5742940" cy="0"/>
                <wp:effectExtent l="0" t="9525" r="10160" b="9525"/>
                <wp:wrapNone/>
                <wp:docPr id="3" name="直接连接符 3"/>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top:5.65pt;height:0pt;width:452.2pt;mso-position-horizontal:center;z-index:251660288;mso-width-relative:page;mso-height-relative:page;" filled="f" stroked="t" coordsize="21600,21600" o:gfxdata="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ANBTLVAAAABgEAAA8AAAAAAAAAAQAgAAAAIgAAAGRycy9kb3du&#10;cmV2LnhtbFBLAQIUABQAAAAIAIdO4kAETePCAgIAAP0DAAAOAAAAAAAAAAEAIAAAACQBAABkcnMv&#10;ZTJvRG9jLnhtbFBLBQYAAAAABgAGAFkBAACYBQAAAAA=&#10;">
                <v:fill on="f" focussize="0,0"/>
                <v:stroke weight="1.5pt" color="#FF0000" joinstyle="round"/>
                <v:imagedata o:title=""/>
                <o:lock v:ext="edit" aspectratio="f"/>
              </v:line>
            </w:pict>
          </mc:Fallback>
        </mc:AlternateContent>
      </w:r>
    </w:p>
    <w:p>
      <w:pPr>
        <w:pStyle w:val="8"/>
        <w:keepNext w:val="0"/>
        <w:keepLines w:val="0"/>
        <w:pageBreakBefore w:val="0"/>
        <w:widowControl w:val="0"/>
        <w:kinsoku/>
        <w:wordWrap/>
        <w:overflowPunct w:val="0"/>
        <w:topLinePunct w:val="0"/>
        <w:autoSpaceDE/>
        <w:autoSpaceDN/>
        <w:bidi w:val="0"/>
        <w:adjustRightInd/>
        <w:snapToGrid/>
        <w:spacing w:before="0" w:after="0" w:line="560" w:lineRule="exact"/>
        <w:ind w:left="0" w:right="0" w:firstLine="0"/>
        <w:jc w:val="center"/>
        <w:textAlignment w:val="auto"/>
        <w:rPr>
          <w:rFonts w:hint="eastAsia"/>
          <w:sz w:val="43"/>
          <w:szCs w:val="43"/>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0" w:firstLineChars="0"/>
        <w:jc w:val="center"/>
        <w:textAlignment w:val="auto"/>
      </w:pPr>
      <w:r>
        <w:rPr>
          <w:rFonts w:hint="eastAsia" w:ascii="文星标宋" w:hAnsi="文星标宋" w:eastAsia="文星标宋" w:cs="文星标宋"/>
          <w:b w:val="0"/>
          <w:bCs w:val="0"/>
          <w:sz w:val="44"/>
          <w:szCs w:val="44"/>
        </w:rPr>
        <w:t>济南市章丘区人民政府</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文星标宋" w:eastAsia="文星标宋"/>
          <w:spacing w:val="-13"/>
          <w:sz w:val="44"/>
        </w:rPr>
      </w:pPr>
      <w:r>
        <w:rPr>
          <w:rFonts w:hint="eastAsia" w:ascii="文星标宋" w:eastAsia="文星标宋"/>
          <w:spacing w:val="-22"/>
          <w:sz w:val="44"/>
        </w:rPr>
        <w:t>关于公布</w:t>
      </w:r>
      <w:r>
        <w:rPr>
          <w:rFonts w:hint="eastAsia" w:ascii="文星标宋" w:eastAsia="文星标宋"/>
          <w:spacing w:val="-22"/>
          <w:sz w:val="44"/>
          <w:lang w:val="en-US" w:eastAsia="zh-CN"/>
        </w:rPr>
        <w:t>2023</w:t>
      </w:r>
      <w:r>
        <w:rPr>
          <w:rFonts w:hint="eastAsia" w:ascii="文星标宋" w:eastAsia="文星标宋"/>
          <w:spacing w:val="-13"/>
          <w:sz w:val="44"/>
        </w:rPr>
        <w:t>年全区行政规范性文件</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文星标宋" w:eastAsia="文星标宋"/>
          <w:sz w:val="44"/>
        </w:rPr>
      </w:pPr>
      <w:r>
        <w:rPr>
          <w:rFonts w:hint="eastAsia" w:ascii="文星标宋" w:eastAsia="文星标宋"/>
          <w:sz w:val="44"/>
        </w:rPr>
        <w:t>评估结果的决定</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rFonts w:ascii="文星标宋"/>
          <w:sz w:val="50"/>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pPr>
      <w:r>
        <w:t>各镇人民政府、街道办事处，区政府各部门：</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rPr>
          <w:spacing w:val="-2"/>
        </w:rPr>
      </w:pPr>
      <w:r>
        <w:rPr>
          <w:spacing w:val="-2"/>
        </w:rPr>
        <w:t>为加强全区行政规范性文件管理，深入推进依法行政，加快法治政府建设，根据《山东省行政程序规定》《山东省行政规范性文件评估暂行办法》《济南市规范性文件管理规定》的有关要求，我区对全区截止202</w:t>
      </w:r>
      <w:r>
        <w:rPr>
          <w:rFonts w:hint="eastAsia"/>
          <w:spacing w:val="-2"/>
          <w:lang w:val="en-US" w:eastAsia="zh-CN"/>
        </w:rPr>
        <w:t>3</w:t>
      </w:r>
      <w:r>
        <w:rPr>
          <w:spacing w:val="-2"/>
        </w:rPr>
        <w:t>年</w:t>
      </w:r>
      <w:r>
        <w:rPr>
          <w:rFonts w:hint="eastAsia"/>
          <w:spacing w:val="-2"/>
          <w:lang w:val="en-US" w:eastAsia="zh-CN"/>
        </w:rPr>
        <w:t>10</w:t>
      </w:r>
      <w:r>
        <w:rPr>
          <w:spacing w:val="-2"/>
        </w:rPr>
        <w:t>月</w:t>
      </w:r>
      <w:r>
        <w:rPr>
          <w:rFonts w:hint="eastAsia"/>
          <w:spacing w:val="-2"/>
          <w:lang w:val="en-US" w:eastAsia="zh-CN"/>
        </w:rPr>
        <w:t>31</w:t>
      </w:r>
      <w:r>
        <w:rPr>
          <w:spacing w:val="-2"/>
        </w:rPr>
        <w:t>日前有效期届满的</w:t>
      </w:r>
      <w:r>
        <w:rPr>
          <w:rFonts w:hint="eastAsia"/>
          <w:spacing w:val="-2"/>
          <w:lang w:val="en-US" w:eastAsia="zh-CN"/>
        </w:rPr>
        <w:t>2</w:t>
      </w:r>
      <w:r>
        <w:rPr>
          <w:spacing w:val="-2"/>
        </w:rPr>
        <w:t>个</w:t>
      </w:r>
      <w:r>
        <w:rPr>
          <w:rFonts w:hint="eastAsia"/>
          <w:spacing w:val="-2"/>
          <w:lang w:eastAsia="zh-CN"/>
        </w:rPr>
        <w:t>行政</w:t>
      </w:r>
      <w:r>
        <w:rPr>
          <w:spacing w:val="-2"/>
        </w:rPr>
        <w:t>规范性文件进行了评估工作。</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both"/>
        <w:textAlignment w:val="auto"/>
        <w:rPr>
          <w:spacing w:val="-2"/>
        </w:rPr>
      </w:pPr>
      <w:r>
        <w:rPr>
          <w:spacing w:val="-2"/>
        </w:rPr>
        <w:t>经评估确定</w:t>
      </w:r>
      <w:r>
        <w:rPr>
          <w:rFonts w:hint="eastAsia"/>
          <w:spacing w:val="-2"/>
          <w:lang w:eastAsia="zh-CN"/>
        </w:rPr>
        <w:t>，《</w:t>
      </w:r>
      <w:r>
        <w:rPr>
          <w:rFonts w:hint="eastAsia"/>
          <w:spacing w:val="-2"/>
          <w:lang w:val="zh-CN" w:eastAsia="zh-CN"/>
        </w:rPr>
        <w:t>济南市章丘区发展和改革局关于对“亩产效益”评价企业试行差别化价格政策的通知</w:t>
      </w:r>
      <w:r>
        <w:rPr>
          <w:rFonts w:hint="eastAsia"/>
          <w:spacing w:val="-2"/>
          <w:lang w:eastAsia="zh-CN"/>
        </w:rPr>
        <w:t>》</w:t>
      </w:r>
      <w:r>
        <w:rPr>
          <w:spacing w:val="-2"/>
        </w:rPr>
        <w:t>有效期</w:t>
      </w:r>
      <w:r>
        <w:rPr>
          <w:rFonts w:hint="eastAsia"/>
          <w:spacing w:val="-2"/>
          <w:lang w:eastAsia="zh-CN"/>
        </w:rPr>
        <w:t>截至</w:t>
      </w:r>
      <w:r>
        <w:rPr>
          <w:rFonts w:hint="eastAsia"/>
          <w:spacing w:val="-2"/>
          <w:lang w:val="en-US" w:eastAsia="zh-CN"/>
        </w:rPr>
        <w:t>2023年8月31日，</w:t>
      </w:r>
      <w:r>
        <w:rPr>
          <w:rFonts w:hint="eastAsia"/>
          <w:spacing w:val="-2"/>
          <w:lang w:eastAsia="zh-CN"/>
        </w:rPr>
        <w:t>到期后重新制定印发；</w:t>
      </w:r>
      <w:r>
        <w:rPr>
          <w:spacing w:val="-2"/>
        </w:rPr>
        <w:t>《</w:t>
      </w:r>
      <w:r>
        <w:rPr>
          <w:rFonts w:hint="eastAsia"/>
          <w:spacing w:val="-2"/>
          <w:lang w:val="zh-CN" w:eastAsia="zh-CN"/>
        </w:rPr>
        <w:t>济南市章丘区农业农村局</w:t>
      </w:r>
      <w:r>
        <w:rPr>
          <w:rFonts w:hint="eastAsia"/>
          <w:spacing w:val="-2"/>
          <w:lang w:val="en-US" w:eastAsia="zh-CN"/>
        </w:rPr>
        <w:t xml:space="preserve"> 济南市章丘区自然资源局关于印发</w:t>
      </w:r>
      <w:r>
        <w:rPr>
          <w:rFonts w:hint="eastAsia" w:ascii="仿宋_GB2312" w:hAnsi="仿宋_GB2312" w:eastAsia="仿宋_GB2312" w:cs="仿宋_GB2312"/>
          <w:spacing w:val="-2"/>
          <w:lang w:val="en-US" w:eastAsia="zh-CN"/>
        </w:rPr>
        <w:t>&lt;</w:t>
      </w:r>
      <w:r>
        <w:rPr>
          <w:rFonts w:hint="eastAsia" w:cs="仿宋_GB2312"/>
          <w:spacing w:val="-2"/>
          <w:lang w:val="en-US" w:eastAsia="zh-CN"/>
        </w:rPr>
        <w:t>济南市章丘区</w:t>
      </w:r>
      <w:r>
        <w:rPr>
          <w:rFonts w:hint="eastAsia"/>
          <w:spacing w:val="-2"/>
          <w:lang w:val="zh-CN" w:eastAsia="zh-CN"/>
        </w:rPr>
        <w:t>农村宅基地审批管理实施细则（试行）</w:t>
      </w:r>
      <w:r>
        <w:rPr>
          <w:rFonts w:hint="eastAsia" w:ascii="仿宋_GB2312" w:hAnsi="仿宋_GB2312" w:eastAsia="仿宋_GB2312" w:cs="仿宋_GB2312"/>
          <w:spacing w:val="-2"/>
          <w:lang w:val="en-US" w:eastAsia="zh-CN"/>
        </w:rPr>
        <w:t>&gt;</w:t>
      </w:r>
      <w:r>
        <w:rPr>
          <w:spacing w:val="-2"/>
        </w:rPr>
        <w:t>》有效期</w:t>
      </w:r>
      <w:r>
        <w:rPr>
          <w:rFonts w:hint="eastAsia"/>
          <w:spacing w:val="-2"/>
          <w:lang w:eastAsia="zh-CN"/>
        </w:rPr>
        <w:t>截至</w:t>
      </w:r>
      <w:r>
        <w:rPr>
          <w:rFonts w:hint="eastAsia"/>
          <w:spacing w:val="-2"/>
          <w:lang w:val="en-US" w:eastAsia="zh-CN"/>
        </w:rPr>
        <w:t>2023年9月30日，</w:t>
      </w:r>
      <w:r>
        <w:rPr>
          <w:rFonts w:hint="eastAsia"/>
          <w:spacing w:val="-2"/>
          <w:lang w:eastAsia="zh-CN"/>
        </w:rPr>
        <w:t>到期后重新制定印发。</w:t>
      </w:r>
      <w:r>
        <w:rPr>
          <w:spacing w:val="-2"/>
        </w:rPr>
        <w:t>现将评估结果及全区其他现行有效的行政规范性文件目录予以公布。</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32" w:firstLineChars="200"/>
        <w:textAlignment w:val="auto"/>
      </w:pPr>
      <w:r>
        <w:rPr>
          <w:rFonts w:hint="eastAsia"/>
          <w:spacing w:val="-2"/>
          <w:lang w:val="en-US" w:eastAsia="zh-CN"/>
        </w:rPr>
        <w:t>本决定自印发之日起生效。</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sz w:val="29"/>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960" w:firstLineChars="300"/>
        <w:textAlignment w:val="auto"/>
      </w:pPr>
      <w:r>
        <w:t>附件：1.行政规范性文件评估结果</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pPr>
      <w:r>
        <w:rPr>
          <w:rFonts w:hint="eastAsia"/>
          <w:lang w:val="en-US" w:eastAsia="zh-CN"/>
        </w:rPr>
        <w:t xml:space="preserve">      </w:t>
      </w:r>
      <w:r>
        <w:t>2.全区其他现行有效的行政规范性文件目录</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sz w:val="34"/>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right"/>
        <w:textAlignment w:val="auto"/>
        <w:rPr>
          <w:rFonts w:hint="eastAsia"/>
          <w:spacing w:val="-2"/>
          <w:lang w:val="en-US" w:eastAsia="zh-CN"/>
        </w:rPr>
      </w:pPr>
      <w:r>
        <w:rPr>
          <w:rFonts w:hint="eastAsia"/>
          <w:spacing w:val="-2"/>
          <w:lang w:val="en-US" w:eastAsia="zh-CN"/>
        </w:rPr>
        <w:t>济南市章丘区人民政府</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center"/>
        <w:textAlignment w:val="auto"/>
        <w:rPr>
          <w:rFonts w:hint="eastAsia"/>
          <w:spacing w:val="0"/>
          <w:sz w:val="32"/>
          <w:lang w:val="en-US" w:eastAsia="zh-CN"/>
        </w:rPr>
      </w:pPr>
      <w:r>
        <w:rPr>
          <w:rFonts w:hint="eastAsia"/>
          <w:spacing w:val="-2"/>
          <w:lang w:val="en-US" w:eastAsia="zh-CN"/>
        </w:rPr>
        <w:t xml:space="preserve">                              </w:t>
      </w:r>
      <w:r>
        <w:rPr>
          <w:rFonts w:hint="eastAsia"/>
          <w:spacing w:val="0"/>
          <w:sz w:val="32"/>
          <w:lang w:val="en-US" w:eastAsia="zh-CN"/>
        </w:rPr>
        <w:t xml:space="preserve">   2023年5月11日</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32" w:firstLineChars="200"/>
        <w:jc w:val="right"/>
        <w:textAlignment w:val="auto"/>
        <w:rPr>
          <w:rFonts w:hint="eastAsia"/>
          <w:spacing w:val="-2"/>
          <w:lang w:val="en-US" w:eastAsia="zh-CN"/>
        </w:rPr>
        <w:sectPr>
          <w:footerReference r:id="rId5" w:type="default"/>
          <w:pgSz w:w="11910" w:h="16840"/>
          <w:pgMar w:top="1440" w:right="1474" w:bottom="1440" w:left="1474" w:header="0" w:footer="976" w:gutter="0"/>
          <w:pgNumType w:fmt="numberInDash"/>
          <w:cols w:space="720" w:num="1"/>
        </w:sect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rFonts w:hint="eastAsia" w:eastAsia="黑体"/>
          <w:sz w:val="25"/>
          <w:lang w:eastAsia="zh-CN"/>
        </w:rPr>
        <w:sectPr>
          <w:footerReference r:id="rId6" w:type="default"/>
          <w:pgSz w:w="16840" w:h="11910" w:orient="landscape"/>
          <w:pgMar w:top="1100" w:right="2200" w:bottom="1080" w:left="1600" w:header="0" w:footer="896" w:gutter="0"/>
          <w:pgNumType w:fmt="numberInDash" w:start="3"/>
          <w:cols w:space="720" w:num="1"/>
        </w:sectPr>
      </w:pPr>
      <w:r>
        <w:rPr>
          <w:rFonts w:hint="eastAsia" w:ascii="黑体" w:eastAsia="黑体"/>
          <w:spacing w:val="-27"/>
        </w:rPr>
        <w:t xml:space="preserve">附件 </w:t>
      </w:r>
      <w:r>
        <w:rPr>
          <w:rFonts w:hint="eastAsia" w:ascii="黑体" w:eastAsia="黑体"/>
        </w:rPr>
        <w:t>1</w:t>
      </w:r>
      <w:r>
        <w:rPr>
          <w:rFonts w:hint="eastAsia" w:ascii="黑体" w:eastAsia="黑体"/>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rFonts w:hint="eastAsia" w:ascii="文星标宋" w:hAnsi="文星标宋" w:eastAsia="文星标宋" w:cs="文星标宋"/>
        </w:rPr>
      </w:pPr>
      <w:r>
        <w:br w:type="column"/>
      </w:r>
      <w:r>
        <w:rPr>
          <w:rFonts w:hint="eastAsia" w:ascii="文星标宋" w:hAnsi="文星标宋" w:eastAsia="文星标宋" w:cs="文星标宋"/>
        </w:rPr>
        <w:t>行政规范性文件评估结果（</w:t>
      </w:r>
      <w:r>
        <w:rPr>
          <w:rFonts w:hint="eastAsia" w:ascii="文星标宋" w:hAnsi="文星标宋" w:eastAsia="文星标宋" w:cs="文星标宋"/>
          <w:lang w:val="en-US" w:eastAsia="zh-CN"/>
        </w:rPr>
        <w:t>2</w:t>
      </w:r>
      <w:r>
        <w:rPr>
          <w:rFonts w:hint="eastAsia" w:cs="文星标宋"/>
          <w:lang w:val="en-US" w:eastAsia="zh-CN"/>
        </w:rPr>
        <w:t xml:space="preserve"> </w:t>
      </w:r>
      <w:r>
        <w:rPr>
          <w:rFonts w:hint="eastAsia" w:ascii="文星标宋" w:hAnsi="文星标宋" w:eastAsia="文星标宋" w:cs="文星标宋"/>
        </w:rPr>
        <w:t>件）</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textAlignment w:val="auto"/>
        <w:rPr>
          <w:rFonts w:hint="eastAsia" w:ascii="微软雅黑" w:eastAsia="微软雅黑"/>
        </w:rPr>
        <w:sectPr>
          <w:type w:val="continuous"/>
          <w:pgSz w:w="16840" w:h="11910" w:orient="landscape"/>
          <w:pgMar w:top="1580" w:right="2200" w:bottom="1160" w:left="1600" w:header="720" w:footer="720" w:gutter="0"/>
          <w:pgNumType w:fmt="numberInDash"/>
          <w:cols w:equalWidth="0" w:num="2">
            <w:col w:w="1024" w:space="2343"/>
            <w:col w:w="9673"/>
          </w:cols>
        </w:sect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rFonts w:ascii="微软雅黑"/>
          <w:sz w:val="26"/>
        </w:rPr>
      </w:pPr>
    </w:p>
    <w:tbl>
      <w:tblPr>
        <w:tblStyle w:val="9"/>
        <w:tblW w:w="133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6"/>
        <w:gridCol w:w="5510"/>
        <w:gridCol w:w="3448"/>
        <w:gridCol w:w="35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jc w:val="center"/>
        </w:trPr>
        <w:tc>
          <w:tcPr>
            <w:tcW w:w="876"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eastAsia="黑体"/>
                <w:sz w:val="28"/>
              </w:rPr>
            </w:pPr>
            <w:r>
              <w:rPr>
                <w:rFonts w:hint="eastAsia" w:ascii="黑体" w:eastAsia="黑体"/>
                <w:sz w:val="28"/>
              </w:rPr>
              <w:t>编号</w:t>
            </w:r>
          </w:p>
        </w:tc>
        <w:tc>
          <w:tcPr>
            <w:tcW w:w="5510"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eastAsia="黑体"/>
                <w:sz w:val="28"/>
              </w:rPr>
            </w:pPr>
            <w:r>
              <w:rPr>
                <w:rFonts w:hint="eastAsia" w:ascii="黑体" w:eastAsia="黑体"/>
                <w:sz w:val="28"/>
              </w:rPr>
              <w:t>文件名称</w:t>
            </w:r>
          </w:p>
        </w:tc>
        <w:tc>
          <w:tcPr>
            <w:tcW w:w="3448"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eastAsia="黑体"/>
                <w:sz w:val="28"/>
              </w:rPr>
            </w:pPr>
            <w:r>
              <w:rPr>
                <w:rFonts w:hint="eastAsia" w:ascii="黑体" w:eastAsia="黑体"/>
                <w:sz w:val="28"/>
              </w:rPr>
              <w:t>文号及三统一登记号</w:t>
            </w:r>
          </w:p>
        </w:tc>
        <w:tc>
          <w:tcPr>
            <w:tcW w:w="3543"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eastAsia="黑体"/>
                <w:sz w:val="28"/>
              </w:rPr>
            </w:pPr>
            <w:r>
              <w:rPr>
                <w:rFonts w:hint="eastAsia" w:ascii="黑体" w:eastAsia="黑体"/>
                <w:sz w:val="28"/>
              </w:rPr>
              <w:t>有效期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jc w:val="center"/>
        </w:trPr>
        <w:tc>
          <w:tcPr>
            <w:tcW w:w="876"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rFonts w:ascii="微软雅黑"/>
                <w:sz w:val="18"/>
              </w:rPr>
            </w:pP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sz w:val="28"/>
              </w:rPr>
            </w:pPr>
            <w:r>
              <w:rPr>
                <w:w w:val="100"/>
                <w:sz w:val="28"/>
              </w:rPr>
              <w:t>1</w:t>
            </w:r>
          </w:p>
        </w:tc>
        <w:tc>
          <w:tcPr>
            <w:tcW w:w="5510"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sz w:val="28"/>
              </w:rPr>
            </w:pPr>
            <w:r>
              <w:rPr>
                <w:sz w:val="28"/>
              </w:rPr>
              <w:t>济南市章丘区发展和改革局关于对“亩产效益”评价企业试行差别化价格政策的通知</w:t>
            </w:r>
          </w:p>
        </w:tc>
        <w:tc>
          <w:tcPr>
            <w:tcW w:w="3448" w:type="dxa"/>
            <w:tcBorders>
              <w:top w:val="single" w:color="000000" w:sz="4" w:space="0"/>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0" w:firstLineChars="0"/>
              <w:jc w:val="both"/>
              <w:textAlignment w:val="auto"/>
              <w:rPr>
                <w:sz w:val="28"/>
              </w:rPr>
            </w:pPr>
            <w:r>
              <w:rPr>
                <w:sz w:val="28"/>
              </w:rPr>
              <w:t>ZQDR-2020-0030002</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sz w:val="28"/>
              </w:rPr>
            </w:pPr>
            <w:r>
              <w:rPr>
                <w:sz w:val="28"/>
              </w:rPr>
              <w:t>章发改字〔2020〕52号</w:t>
            </w:r>
          </w:p>
        </w:tc>
        <w:tc>
          <w:tcPr>
            <w:tcW w:w="3543"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sz w:val="28"/>
              </w:rPr>
            </w:pPr>
            <w:r>
              <w:rPr>
                <w:rFonts w:ascii="仿宋_GB2312" w:hAnsi="仿宋_GB2312" w:eastAsia="仿宋_GB2312" w:cs="仿宋_GB2312"/>
                <w:sz w:val="28"/>
                <w:szCs w:val="22"/>
                <w:lang w:val="zh-CN" w:eastAsia="zh-CN" w:bidi="zh-CN"/>
              </w:rPr>
              <w:t>有效期</w:t>
            </w:r>
            <w:r>
              <w:rPr>
                <w:rFonts w:hint="eastAsia" w:ascii="仿宋_GB2312" w:hAnsi="仿宋_GB2312" w:eastAsia="仿宋_GB2312" w:cs="仿宋_GB2312"/>
                <w:sz w:val="28"/>
                <w:szCs w:val="22"/>
                <w:lang w:val="zh-CN" w:eastAsia="zh-CN" w:bidi="zh-CN"/>
              </w:rPr>
              <w:t>截至2023年8月31日</w:t>
            </w:r>
            <w:r>
              <w:rPr>
                <w:rFonts w:hint="eastAsia" w:cs="仿宋_GB2312"/>
                <w:sz w:val="28"/>
                <w:szCs w:val="22"/>
                <w:lang w:val="zh-CN" w:eastAsia="zh-CN" w:bidi="zh-CN"/>
              </w:rPr>
              <w:t>，</w:t>
            </w:r>
            <w:r>
              <w:rPr>
                <w:rFonts w:hint="eastAsia" w:ascii="仿宋_GB2312" w:hAnsi="仿宋_GB2312" w:eastAsia="仿宋_GB2312" w:cs="仿宋_GB2312"/>
                <w:sz w:val="28"/>
                <w:szCs w:val="22"/>
                <w:lang w:val="zh-CN" w:eastAsia="zh-CN" w:bidi="zh-CN"/>
              </w:rPr>
              <w:t>到期后重新</w:t>
            </w:r>
            <w:r>
              <w:rPr>
                <w:rFonts w:hint="eastAsia" w:cs="仿宋_GB2312"/>
                <w:sz w:val="28"/>
                <w:szCs w:val="22"/>
                <w:lang w:val="zh-CN" w:eastAsia="zh-CN" w:bidi="zh-CN"/>
              </w:rPr>
              <w:t>制定</w:t>
            </w:r>
            <w:r>
              <w:rPr>
                <w:rFonts w:hint="eastAsia" w:ascii="仿宋_GB2312" w:hAnsi="仿宋_GB2312" w:eastAsia="仿宋_GB2312" w:cs="仿宋_GB2312"/>
                <w:sz w:val="28"/>
                <w:szCs w:val="22"/>
                <w:lang w:val="zh-CN" w:eastAsia="zh-CN" w:bidi="zh-CN"/>
              </w:rPr>
              <w:t>印发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jc w:val="center"/>
        </w:trPr>
        <w:tc>
          <w:tcPr>
            <w:tcW w:w="876"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rFonts w:ascii="微软雅黑"/>
                <w:sz w:val="18"/>
              </w:rPr>
            </w:pP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jc w:val="center"/>
              <w:textAlignment w:val="auto"/>
              <w:rPr>
                <w:rFonts w:ascii="仿宋_GB2312" w:hAnsi="仿宋_GB2312" w:eastAsia="仿宋_GB2312" w:cs="仿宋_GB2312"/>
                <w:sz w:val="28"/>
                <w:szCs w:val="22"/>
                <w:lang w:val="zh-CN" w:eastAsia="zh-CN" w:bidi="zh-CN"/>
              </w:rPr>
            </w:pPr>
            <w:r>
              <w:rPr>
                <w:w w:val="100"/>
                <w:sz w:val="28"/>
              </w:rPr>
              <w:t>2</w:t>
            </w:r>
          </w:p>
        </w:tc>
        <w:tc>
          <w:tcPr>
            <w:tcW w:w="5510"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textAlignment w:val="auto"/>
              <w:rPr>
                <w:rFonts w:ascii="仿宋_GB2312" w:hAnsi="仿宋_GB2312" w:eastAsia="仿宋_GB2312" w:cs="仿宋_GB2312"/>
                <w:sz w:val="28"/>
                <w:szCs w:val="22"/>
                <w:lang w:val="zh-CN" w:eastAsia="zh-CN" w:bidi="zh-CN"/>
              </w:rPr>
            </w:pPr>
            <w:r>
              <w:rPr>
                <w:sz w:val="28"/>
              </w:rPr>
              <w:t>济南市</w:t>
            </w:r>
            <w:r>
              <w:rPr>
                <w:spacing w:val="-3"/>
                <w:sz w:val="28"/>
              </w:rPr>
              <w:t>章</w:t>
            </w:r>
            <w:r>
              <w:rPr>
                <w:sz w:val="28"/>
              </w:rPr>
              <w:t>丘区</w:t>
            </w:r>
            <w:r>
              <w:rPr>
                <w:spacing w:val="-3"/>
                <w:sz w:val="28"/>
              </w:rPr>
              <w:t>农业</w:t>
            </w:r>
            <w:r>
              <w:rPr>
                <w:sz w:val="28"/>
              </w:rPr>
              <w:t>农村局</w:t>
            </w:r>
            <w:r>
              <w:rPr>
                <w:rFonts w:hint="eastAsia"/>
                <w:sz w:val="28"/>
                <w:lang w:val="en-US" w:eastAsia="zh-CN"/>
              </w:rPr>
              <w:t xml:space="preserve"> </w:t>
            </w:r>
            <w:r>
              <w:rPr>
                <w:sz w:val="28"/>
              </w:rPr>
              <w:t>济南</w:t>
            </w:r>
            <w:r>
              <w:rPr>
                <w:spacing w:val="-3"/>
                <w:sz w:val="28"/>
              </w:rPr>
              <w:t>市章</w:t>
            </w:r>
            <w:r>
              <w:rPr>
                <w:sz w:val="28"/>
              </w:rPr>
              <w:t>丘区自然资</w:t>
            </w:r>
            <w:r>
              <w:rPr>
                <w:spacing w:val="-3"/>
                <w:sz w:val="28"/>
              </w:rPr>
              <w:t>源</w:t>
            </w:r>
            <w:r>
              <w:rPr>
                <w:sz w:val="28"/>
              </w:rPr>
              <w:t>局关</w:t>
            </w:r>
            <w:r>
              <w:rPr>
                <w:spacing w:val="-3"/>
                <w:sz w:val="28"/>
              </w:rPr>
              <w:t>于印</w:t>
            </w:r>
            <w:r>
              <w:rPr>
                <w:spacing w:val="-24"/>
                <w:sz w:val="28"/>
              </w:rPr>
              <w:t>发</w:t>
            </w:r>
            <w:r>
              <w:rPr>
                <w:sz w:val="28"/>
              </w:rPr>
              <w:t>《济</w:t>
            </w:r>
            <w:r>
              <w:rPr>
                <w:spacing w:val="-3"/>
                <w:sz w:val="28"/>
              </w:rPr>
              <w:t>南</w:t>
            </w:r>
            <w:r>
              <w:rPr>
                <w:sz w:val="28"/>
              </w:rPr>
              <w:t>市章</w:t>
            </w:r>
            <w:r>
              <w:rPr>
                <w:spacing w:val="-3"/>
                <w:sz w:val="28"/>
              </w:rPr>
              <w:t>丘区</w:t>
            </w:r>
            <w:r>
              <w:rPr>
                <w:sz w:val="28"/>
              </w:rPr>
              <w:t>农村</w:t>
            </w:r>
            <w:r>
              <w:rPr>
                <w:spacing w:val="-14"/>
                <w:sz w:val="28"/>
              </w:rPr>
              <w:t>宅</w:t>
            </w:r>
            <w:r>
              <w:rPr>
                <w:sz w:val="28"/>
              </w:rPr>
              <w:t>基地审</w:t>
            </w:r>
            <w:r>
              <w:rPr>
                <w:spacing w:val="-3"/>
                <w:sz w:val="28"/>
              </w:rPr>
              <w:t>批</w:t>
            </w:r>
            <w:r>
              <w:rPr>
                <w:sz w:val="28"/>
              </w:rPr>
              <w:t>管理</w:t>
            </w:r>
            <w:r>
              <w:rPr>
                <w:spacing w:val="-3"/>
                <w:sz w:val="28"/>
              </w:rPr>
              <w:t>实施</w:t>
            </w:r>
            <w:r>
              <w:rPr>
                <w:sz w:val="28"/>
              </w:rPr>
              <w:t>细则（</w:t>
            </w:r>
            <w:r>
              <w:rPr>
                <w:spacing w:val="-3"/>
                <w:sz w:val="28"/>
              </w:rPr>
              <w:t>试</w:t>
            </w:r>
            <w:r>
              <w:rPr>
                <w:sz w:val="28"/>
              </w:rPr>
              <w:t>行）</w:t>
            </w:r>
            <w:r>
              <w:rPr>
                <w:spacing w:val="-3"/>
                <w:sz w:val="28"/>
              </w:rPr>
              <w:t>》的</w:t>
            </w:r>
            <w:r>
              <w:rPr>
                <w:sz w:val="28"/>
              </w:rPr>
              <w:t>通知</w:t>
            </w:r>
          </w:p>
        </w:tc>
        <w:tc>
          <w:tcPr>
            <w:tcW w:w="3448" w:type="dxa"/>
            <w:tcBorders>
              <w:top w:val="single" w:color="000000" w:sz="4" w:space="0"/>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0" w:firstLineChars="0"/>
              <w:textAlignment w:val="auto"/>
              <w:rPr>
                <w:sz w:val="28"/>
              </w:rPr>
            </w:pPr>
            <w:r>
              <w:rPr>
                <w:sz w:val="28"/>
              </w:rPr>
              <w:t>ZQDR-2022-0150001</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rightChars="0"/>
              <w:textAlignment w:val="auto"/>
              <w:rPr>
                <w:rFonts w:ascii="仿宋_GB2312" w:hAnsi="仿宋_GB2312" w:eastAsia="仿宋_GB2312" w:cs="仿宋_GB2312"/>
                <w:sz w:val="28"/>
                <w:szCs w:val="22"/>
                <w:lang w:val="zh-CN" w:eastAsia="zh-CN" w:bidi="zh-CN"/>
              </w:rPr>
            </w:pPr>
            <w:r>
              <w:rPr>
                <w:sz w:val="28"/>
              </w:rPr>
              <w:t>章农字〔2022〕19号</w:t>
            </w:r>
          </w:p>
        </w:tc>
        <w:tc>
          <w:tcPr>
            <w:tcW w:w="3543"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jc w:val="both"/>
              <w:textAlignment w:val="auto"/>
              <w:rPr>
                <w:rFonts w:ascii="仿宋_GB2312" w:hAnsi="仿宋_GB2312" w:eastAsia="仿宋_GB2312" w:cs="仿宋_GB2312"/>
                <w:sz w:val="28"/>
                <w:szCs w:val="22"/>
                <w:lang w:val="zh-CN" w:eastAsia="zh-CN" w:bidi="zh-CN"/>
              </w:rPr>
            </w:pPr>
            <w:r>
              <w:rPr>
                <w:rFonts w:ascii="仿宋_GB2312" w:hAnsi="仿宋_GB2312" w:eastAsia="仿宋_GB2312" w:cs="仿宋_GB2312"/>
                <w:sz w:val="28"/>
                <w:szCs w:val="22"/>
                <w:lang w:val="zh-CN" w:eastAsia="zh-CN" w:bidi="zh-CN"/>
              </w:rPr>
              <w:t>有效期</w:t>
            </w:r>
            <w:r>
              <w:rPr>
                <w:rFonts w:hint="eastAsia" w:ascii="仿宋_GB2312" w:hAnsi="仿宋_GB2312" w:eastAsia="仿宋_GB2312" w:cs="仿宋_GB2312"/>
                <w:sz w:val="28"/>
                <w:szCs w:val="22"/>
                <w:lang w:val="zh-CN" w:eastAsia="zh-CN" w:bidi="zh-CN"/>
              </w:rPr>
              <w:t>截至2023年</w:t>
            </w:r>
            <w:r>
              <w:rPr>
                <w:rFonts w:hint="eastAsia" w:cs="仿宋_GB2312"/>
                <w:sz w:val="28"/>
                <w:szCs w:val="22"/>
                <w:lang w:val="en-US" w:eastAsia="zh-CN" w:bidi="zh-CN"/>
              </w:rPr>
              <w:t>9</w:t>
            </w:r>
            <w:r>
              <w:rPr>
                <w:rFonts w:hint="eastAsia" w:ascii="仿宋_GB2312" w:hAnsi="仿宋_GB2312" w:eastAsia="仿宋_GB2312" w:cs="仿宋_GB2312"/>
                <w:sz w:val="28"/>
                <w:szCs w:val="22"/>
                <w:lang w:val="zh-CN" w:eastAsia="zh-CN" w:bidi="zh-CN"/>
              </w:rPr>
              <w:t>月3</w:t>
            </w:r>
            <w:r>
              <w:rPr>
                <w:rFonts w:hint="eastAsia" w:cs="仿宋_GB2312"/>
                <w:sz w:val="28"/>
                <w:szCs w:val="22"/>
                <w:lang w:val="en-US" w:eastAsia="zh-CN" w:bidi="zh-CN"/>
              </w:rPr>
              <w:t>0</w:t>
            </w:r>
            <w:r>
              <w:rPr>
                <w:rFonts w:hint="eastAsia" w:ascii="仿宋_GB2312" w:hAnsi="仿宋_GB2312" w:eastAsia="仿宋_GB2312" w:cs="仿宋_GB2312"/>
                <w:sz w:val="28"/>
                <w:szCs w:val="22"/>
                <w:lang w:val="zh-CN" w:eastAsia="zh-CN" w:bidi="zh-CN"/>
              </w:rPr>
              <w:t>日</w:t>
            </w:r>
            <w:r>
              <w:rPr>
                <w:rFonts w:hint="eastAsia" w:cs="仿宋_GB2312"/>
                <w:sz w:val="28"/>
                <w:szCs w:val="22"/>
                <w:lang w:val="zh-CN" w:eastAsia="zh-CN" w:bidi="zh-CN"/>
              </w:rPr>
              <w:t>，</w:t>
            </w:r>
            <w:r>
              <w:rPr>
                <w:rFonts w:hint="eastAsia" w:ascii="仿宋_GB2312" w:hAnsi="仿宋_GB2312" w:eastAsia="仿宋_GB2312" w:cs="仿宋_GB2312"/>
                <w:sz w:val="28"/>
                <w:szCs w:val="22"/>
                <w:lang w:val="zh-CN" w:eastAsia="zh-CN" w:bidi="zh-CN"/>
              </w:rPr>
              <w:t>到期后重新</w:t>
            </w:r>
            <w:r>
              <w:rPr>
                <w:rFonts w:hint="eastAsia" w:cs="仿宋_GB2312"/>
                <w:sz w:val="28"/>
                <w:szCs w:val="22"/>
                <w:lang w:val="zh-CN" w:eastAsia="zh-CN" w:bidi="zh-CN"/>
              </w:rPr>
              <w:t>制定</w:t>
            </w:r>
            <w:r>
              <w:rPr>
                <w:rFonts w:hint="eastAsia" w:ascii="仿宋_GB2312" w:hAnsi="仿宋_GB2312" w:eastAsia="仿宋_GB2312" w:cs="仿宋_GB2312"/>
                <w:sz w:val="28"/>
                <w:szCs w:val="22"/>
                <w:lang w:val="zh-CN" w:eastAsia="zh-CN" w:bidi="zh-CN"/>
              </w:rPr>
              <w:t>印发</w:t>
            </w:r>
          </w:p>
        </w:tc>
      </w:tr>
    </w:tbl>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textAlignment w:val="auto"/>
        <w:rPr>
          <w:sz w:val="28"/>
        </w:rPr>
        <w:sectPr>
          <w:type w:val="continuous"/>
          <w:pgSz w:w="16840" w:h="11910" w:orient="landscape"/>
          <w:pgMar w:top="1580" w:right="2200" w:bottom="1160" w:left="1600" w:header="720" w:footer="720" w:gutter="0"/>
          <w:pgNumType w:fmt="numberInDash"/>
          <w:cols w:space="720" w:num="1"/>
        </w:sect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rFonts w:hint="eastAsia" w:ascii="黑体" w:eastAsia="黑体"/>
          <w:lang w:eastAsia="zh-CN"/>
        </w:rPr>
      </w:pPr>
      <w:r>
        <w:rPr>
          <w:rFonts w:hint="eastAsia" w:ascii="黑体" w:eastAsia="黑体"/>
          <w:spacing w:val="-27"/>
        </w:rPr>
        <w:t xml:space="preserve">附件 </w:t>
      </w:r>
      <w:r>
        <w:rPr>
          <w:rFonts w:hint="eastAsia" w:ascii="黑体" w:eastAsia="黑体"/>
        </w:rPr>
        <w:t>2</w:t>
      </w:r>
      <w:r>
        <w:rPr>
          <w:rFonts w:hint="eastAsia" w:ascii="黑体" w:eastAsia="黑体"/>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rFonts w:ascii="微软雅黑"/>
          <w:sz w:val="11"/>
        </w:rPr>
      </w:pP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textAlignment w:val="auto"/>
        <w:rPr>
          <w:rFonts w:ascii="微软雅黑"/>
          <w:sz w:val="11"/>
        </w:rPr>
        <w:sectPr>
          <w:pgSz w:w="16840" w:h="11910" w:orient="landscape"/>
          <w:pgMar w:top="1100" w:right="2200" w:bottom="1160" w:left="1600" w:header="0" w:footer="896" w:gutter="0"/>
          <w:pgNumType w:fmt="numberInDash"/>
          <w:cols w:space="720" w:num="1"/>
        </w:sect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rFonts w:hint="eastAsia" w:ascii="文星标宋" w:hAnsi="文星标宋" w:eastAsia="文星标宋" w:cs="文星标宋"/>
        </w:rPr>
      </w:pPr>
      <w:r>
        <w:br w:type="column"/>
      </w:r>
      <w:r>
        <w:rPr>
          <w:rFonts w:hint="eastAsia" w:ascii="文星标宋" w:hAnsi="文星标宋" w:eastAsia="文星标宋" w:cs="文星标宋"/>
        </w:rPr>
        <w:t>全区其他现行有效的行政规范性文件目录（</w:t>
      </w:r>
      <w:r>
        <w:rPr>
          <w:rFonts w:hint="eastAsia" w:ascii="文星标宋" w:hAnsi="文星标宋" w:eastAsia="文星标宋" w:cs="文星标宋"/>
          <w:lang w:val="en-US" w:eastAsia="zh-CN"/>
        </w:rPr>
        <w:t>9</w:t>
      </w:r>
      <w:r>
        <w:rPr>
          <w:rFonts w:hint="eastAsia" w:ascii="文星标宋" w:hAnsi="文星标宋" w:eastAsia="文星标宋" w:cs="文星标宋"/>
        </w:rPr>
        <w:t xml:space="preserve"> 件）</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textAlignment w:val="auto"/>
        <w:rPr>
          <w:rFonts w:hint="eastAsia" w:ascii="微软雅黑" w:eastAsia="微软雅黑"/>
        </w:rPr>
        <w:sectPr>
          <w:type w:val="continuous"/>
          <w:pgSz w:w="16840" w:h="11910" w:orient="landscape"/>
          <w:pgMar w:top="1580" w:right="2200" w:bottom="1160" w:left="1600" w:header="720" w:footer="720" w:gutter="0"/>
          <w:pgNumType w:fmt="numberInDash"/>
          <w:cols w:equalWidth="0" w:num="2">
            <w:col w:w="1024" w:space="675"/>
            <w:col w:w="11341"/>
          </w:cols>
        </w:sect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rFonts w:ascii="微软雅黑"/>
          <w:sz w:val="26"/>
        </w:rP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6"/>
        <w:gridCol w:w="5631"/>
        <w:gridCol w:w="3327"/>
        <w:gridCol w:w="29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jc w:val="center"/>
        </w:trPr>
        <w:tc>
          <w:tcPr>
            <w:tcW w:w="876"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eastAsia="黑体"/>
                <w:sz w:val="28"/>
              </w:rPr>
            </w:pPr>
            <w:r>
              <w:rPr>
                <w:rFonts w:hint="eastAsia" w:ascii="黑体" w:eastAsia="黑体"/>
                <w:sz w:val="28"/>
              </w:rPr>
              <w:t>编号</w:t>
            </w:r>
          </w:p>
        </w:tc>
        <w:tc>
          <w:tcPr>
            <w:tcW w:w="5631"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eastAsia="黑体"/>
                <w:sz w:val="28"/>
              </w:rPr>
            </w:pPr>
            <w:r>
              <w:rPr>
                <w:rFonts w:hint="eastAsia" w:ascii="黑体" w:eastAsia="黑体"/>
                <w:sz w:val="28"/>
              </w:rPr>
              <w:t>文件名称</w:t>
            </w:r>
          </w:p>
        </w:tc>
        <w:tc>
          <w:tcPr>
            <w:tcW w:w="3327"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eastAsia="黑体"/>
                <w:sz w:val="28"/>
              </w:rPr>
            </w:pPr>
            <w:r>
              <w:rPr>
                <w:rFonts w:hint="eastAsia" w:ascii="黑体" w:eastAsia="黑体"/>
                <w:sz w:val="28"/>
              </w:rPr>
              <w:t>文号及三统一登记号</w:t>
            </w:r>
          </w:p>
        </w:tc>
        <w:tc>
          <w:tcPr>
            <w:tcW w:w="2942"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eastAsia="黑体"/>
                <w:sz w:val="28"/>
              </w:rPr>
            </w:pPr>
            <w:r>
              <w:rPr>
                <w:rFonts w:hint="eastAsia" w:ascii="黑体" w:eastAsia="黑体"/>
                <w:sz w:val="28"/>
              </w:rPr>
              <w:t>有效期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jc w:val="center"/>
        </w:trPr>
        <w:tc>
          <w:tcPr>
            <w:tcW w:w="876"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ascii="黑体" w:eastAsia="黑体"/>
                <w:sz w:val="28"/>
                <w:lang w:val="en-US" w:eastAsia="zh-CN"/>
              </w:rPr>
            </w:pPr>
            <w:r>
              <w:rPr>
                <w:rFonts w:hint="eastAsia"/>
                <w:sz w:val="28"/>
                <w:lang w:val="en-US" w:eastAsia="zh-CN"/>
              </w:rPr>
              <w:t>1</w:t>
            </w:r>
          </w:p>
        </w:tc>
        <w:tc>
          <w:tcPr>
            <w:tcW w:w="5631"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textAlignment w:val="auto"/>
              <w:rPr>
                <w:rFonts w:hint="eastAsia" w:ascii="仿宋_GB2312" w:hAnsi="仿宋_GB2312" w:eastAsia="仿宋_GB2312" w:cs="仿宋_GB2312"/>
                <w:sz w:val="28"/>
                <w:szCs w:val="22"/>
                <w:lang w:val="zh-CN" w:eastAsia="zh-CN" w:bidi="zh-CN"/>
              </w:rPr>
            </w:pPr>
            <w:r>
              <w:rPr>
                <w:sz w:val="28"/>
                <w:lang w:val="zh-CN" w:eastAsia="zh-CN"/>
              </w:rPr>
              <w:t>章丘市人民政府关于规范征收征用集体土地永久补偿的意见</w:t>
            </w:r>
          </w:p>
        </w:tc>
        <w:tc>
          <w:tcPr>
            <w:tcW w:w="3327"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280" w:firstLineChars="100"/>
              <w:jc w:val="left"/>
              <w:textAlignment w:val="auto"/>
              <w:rPr>
                <w:sz w:val="28"/>
                <w:lang w:val="zh-CN" w:eastAsia="zh-CN"/>
              </w:rPr>
            </w:pPr>
            <w:r>
              <w:rPr>
                <w:sz w:val="28"/>
                <w:lang w:val="zh-CN" w:eastAsia="zh-CN"/>
              </w:rPr>
              <w:t>章政发〔2007〕15号</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280" w:firstLineChars="100"/>
              <w:jc w:val="left"/>
              <w:textAlignment w:val="auto"/>
              <w:rPr>
                <w:rFonts w:hint="eastAsia" w:ascii="仿宋_GB2312" w:hAnsi="仿宋_GB2312" w:eastAsia="仿宋_GB2312" w:cs="仿宋_GB2312"/>
                <w:sz w:val="28"/>
                <w:szCs w:val="22"/>
                <w:lang w:val="zh-CN" w:eastAsia="zh-CN" w:bidi="zh-CN"/>
              </w:rPr>
            </w:pPr>
            <w:r>
              <w:rPr>
                <w:sz w:val="28"/>
                <w:lang w:val="zh-CN" w:eastAsia="zh-CN"/>
              </w:rPr>
              <w:t>ZQDR-2017-0010006</w:t>
            </w:r>
          </w:p>
        </w:tc>
        <w:tc>
          <w:tcPr>
            <w:tcW w:w="2942"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center"/>
              <w:textAlignment w:val="auto"/>
              <w:rPr>
                <w:sz w:val="28"/>
              </w:rPr>
            </w:pPr>
            <w:r>
              <w:rPr>
                <w:sz w:val="28"/>
              </w:rPr>
              <w:t>有效期</w:t>
            </w:r>
            <w:r>
              <w:rPr>
                <w:rFonts w:hint="eastAsia"/>
                <w:sz w:val="28"/>
                <w:lang w:eastAsia="zh-CN"/>
              </w:rPr>
              <w:t>截</w:t>
            </w:r>
            <w:r>
              <w:rPr>
                <w:sz w:val="28"/>
              </w:rPr>
              <w:t>至</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560" w:firstLineChars="200"/>
              <w:jc w:val="center"/>
              <w:textAlignment w:val="auto"/>
              <w:rPr>
                <w:rFonts w:hint="eastAsia" w:ascii="仿宋_GB2312" w:hAnsi="仿宋_GB2312" w:eastAsia="仿宋_GB2312" w:cs="仿宋_GB2312"/>
                <w:sz w:val="28"/>
                <w:szCs w:val="22"/>
                <w:lang w:val="zh-CN" w:eastAsia="zh-CN" w:bidi="zh-CN"/>
              </w:rPr>
            </w:pPr>
            <w:r>
              <w:rPr>
                <w:sz w:val="28"/>
              </w:rPr>
              <w:t>202</w:t>
            </w:r>
            <w:r>
              <w:rPr>
                <w:rFonts w:hint="eastAsia"/>
                <w:sz w:val="28"/>
                <w:lang w:val="en-US" w:eastAsia="zh-CN"/>
              </w:rPr>
              <w:t>7</w:t>
            </w:r>
            <w:r>
              <w:rPr>
                <w:spacing w:val="-48"/>
                <w:sz w:val="28"/>
              </w:rPr>
              <w:t>年</w:t>
            </w:r>
            <w:r>
              <w:rPr>
                <w:sz w:val="28"/>
              </w:rPr>
              <w:t>9</w:t>
            </w:r>
            <w:r>
              <w:rPr>
                <w:spacing w:val="-48"/>
                <w:sz w:val="28"/>
              </w:rPr>
              <w:t>月</w:t>
            </w:r>
            <w:r>
              <w:rPr>
                <w:sz w:val="28"/>
              </w:rPr>
              <w:t>30</w:t>
            </w:r>
            <w:r>
              <w:rPr>
                <w:spacing w:val="-35"/>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jc w:val="center"/>
        </w:trPr>
        <w:tc>
          <w:tcPr>
            <w:tcW w:w="876"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eastAsia="仿宋_GB2312"/>
                <w:sz w:val="28"/>
                <w:lang w:eastAsia="zh-CN"/>
              </w:rPr>
            </w:pPr>
            <w:r>
              <w:rPr>
                <w:rFonts w:hint="eastAsia"/>
                <w:w w:val="100"/>
                <w:sz w:val="28"/>
                <w:lang w:val="en-US" w:eastAsia="zh-CN"/>
              </w:rPr>
              <w:t>2</w:t>
            </w:r>
          </w:p>
        </w:tc>
        <w:tc>
          <w:tcPr>
            <w:tcW w:w="5631"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sz w:val="28"/>
              </w:rPr>
            </w:pPr>
            <w:r>
              <w:rPr>
                <w:sz w:val="28"/>
              </w:rPr>
              <w:t>章丘市人民政府关于济青高速铁路线路安</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textAlignment w:val="auto"/>
              <w:rPr>
                <w:rFonts w:ascii="仿宋_GB2312" w:hAnsi="仿宋_GB2312" w:eastAsia="仿宋_GB2312" w:cs="仿宋_GB2312"/>
                <w:sz w:val="28"/>
                <w:szCs w:val="22"/>
                <w:lang w:val="zh-CN" w:eastAsia="zh-CN" w:bidi="zh-CN"/>
              </w:rPr>
            </w:pPr>
            <w:r>
              <w:rPr>
                <w:sz w:val="28"/>
              </w:rPr>
              <w:t>全保护区划定的公告</w:t>
            </w:r>
          </w:p>
        </w:tc>
        <w:tc>
          <w:tcPr>
            <w:tcW w:w="3327" w:type="dxa"/>
            <w:tcBorders>
              <w:top w:val="single" w:color="000000" w:sz="4" w:space="0"/>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280" w:firstLineChars="100"/>
              <w:jc w:val="left"/>
              <w:textAlignment w:val="auto"/>
              <w:rPr>
                <w:sz w:val="28"/>
              </w:rPr>
            </w:pPr>
            <w:r>
              <w:rPr>
                <w:sz w:val="28"/>
              </w:rPr>
              <w:t>章政发〔2016〕27号</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280" w:firstLineChars="100"/>
              <w:jc w:val="left"/>
              <w:textAlignment w:val="auto"/>
              <w:rPr>
                <w:rFonts w:ascii="仿宋_GB2312" w:hAnsi="仿宋_GB2312" w:eastAsia="仿宋_GB2312" w:cs="仿宋_GB2312"/>
                <w:sz w:val="28"/>
                <w:szCs w:val="22"/>
                <w:lang w:val="zh-CN" w:eastAsia="zh-CN" w:bidi="zh-CN"/>
              </w:rPr>
            </w:pPr>
            <w:r>
              <w:rPr>
                <w:sz w:val="28"/>
              </w:rPr>
              <w:t>ZQDR-2016-0010003</w:t>
            </w:r>
          </w:p>
        </w:tc>
        <w:tc>
          <w:tcPr>
            <w:tcW w:w="2942"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center"/>
              <w:textAlignment w:val="auto"/>
              <w:rPr>
                <w:sz w:val="28"/>
              </w:rPr>
            </w:pPr>
            <w:r>
              <w:rPr>
                <w:sz w:val="28"/>
              </w:rPr>
              <w:t>有效期</w:t>
            </w:r>
            <w:r>
              <w:rPr>
                <w:rFonts w:hint="eastAsia"/>
                <w:sz w:val="28"/>
                <w:lang w:eastAsia="zh-CN"/>
              </w:rPr>
              <w:t>截</w:t>
            </w:r>
            <w:r>
              <w:rPr>
                <w:sz w:val="28"/>
              </w:rPr>
              <w:t>至</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560" w:firstLineChars="200"/>
              <w:jc w:val="center"/>
              <w:textAlignment w:val="auto"/>
              <w:rPr>
                <w:rFonts w:ascii="仿宋_GB2312" w:hAnsi="仿宋_GB2312" w:eastAsia="仿宋_GB2312" w:cs="仿宋_GB2312"/>
                <w:sz w:val="28"/>
                <w:szCs w:val="22"/>
                <w:lang w:val="zh-CN" w:eastAsia="zh-CN" w:bidi="zh-CN"/>
              </w:rPr>
            </w:pPr>
            <w:r>
              <w:rPr>
                <w:sz w:val="28"/>
              </w:rPr>
              <w:t>2026</w:t>
            </w:r>
            <w:r>
              <w:rPr>
                <w:spacing w:val="-48"/>
                <w:sz w:val="28"/>
              </w:rPr>
              <w:t xml:space="preserve">年 </w:t>
            </w:r>
            <w:r>
              <w:rPr>
                <w:sz w:val="28"/>
              </w:rPr>
              <w:t>9</w:t>
            </w:r>
            <w:r>
              <w:rPr>
                <w:spacing w:val="-48"/>
                <w:sz w:val="28"/>
              </w:rPr>
              <w:t>月</w:t>
            </w:r>
            <w:r>
              <w:rPr>
                <w:sz w:val="28"/>
              </w:rPr>
              <w:t>30</w:t>
            </w:r>
            <w:r>
              <w:rPr>
                <w:spacing w:val="-35"/>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jc w:val="center"/>
        </w:trPr>
        <w:tc>
          <w:tcPr>
            <w:tcW w:w="876"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eastAsia="仿宋_GB2312"/>
                <w:w w:val="100"/>
                <w:sz w:val="28"/>
                <w:lang w:val="en-US" w:eastAsia="zh-CN"/>
              </w:rPr>
            </w:pPr>
            <w:r>
              <w:rPr>
                <w:rFonts w:hint="eastAsia"/>
                <w:w w:val="100"/>
                <w:sz w:val="28"/>
                <w:lang w:val="en-US" w:eastAsia="zh-CN"/>
              </w:rPr>
              <w:t>3</w:t>
            </w:r>
          </w:p>
        </w:tc>
        <w:tc>
          <w:tcPr>
            <w:tcW w:w="5631"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textAlignment w:val="auto"/>
              <w:rPr>
                <w:rFonts w:ascii="仿宋_GB2312" w:hAnsi="仿宋_GB2312" w:eastAsia="仿宋_GB2312" w:cs="仿宋_GB2312"/>
                <w:sz w:val="28"/>
                <w:szCs w:val="22"/>
                <w:lang w:val="zh-CN" w:eastAsia="zh-CN" w:bidi="zh-CN"/>
              </w:rPr>
            </w:pPr>
            <w:r>
              <w:rPr>
                <w:sz w:val="28"/>
                <w:lang w:val="zh-CN" w:eastAsia="zh-CN"/>
              </w:rPr>
              <w:t>济南市章丘区人民政府办公室关于印发济南市章丘区优秀高级技能人才选拔管理办法的通知</w:t>
            </w:r>
          </w:p>
        </w:tc>
        <w:tc>
          <w:tcPr>
            <w:tcW w:w="3327" w:type="dxa"/>
            <w:tcBorders>
              <w:top w:val="single" w:color="000000" w:sz="4" w:space="0"/>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279" w:leftChars="127" w:right="0" w:rightChars="0" w:firstLine="0" w:firstLineChars="0"/>
              <w:jc w:val="left"/>
              <w:textAlignment w:val="auto"/>
              <w:rPr>
                <w:rFonts w:ascii="仿宋_GB2312" w:hAnsi="仿宋_GB2312" w:eastAsia="仿宋_GB2312" w:cs="仿宋_GB2312"/>
                <w:sz w:val="28"/>
                <w:szCs w:val="22"/>
                <w:lang w:val="zh-CN" w:eastAsia="zh-CN" w:bidi="zh-CN"/>
              </w:rPr>
            </w:pPr>
            <w:r>
              <w:rPr>
                <w:rFonts w:hint="eastAsia"/>
                <w:sz w:val="28"/>
                <w:lang w:val="en-US" w:eastAsia="zh-CN"/>
              </w:rPr>
              <w:t>章政办发〔2017〕99号ZQDR-2017-0020012</w:t>
            </w:r>
          </w:p>
        </w:tc>
        <w:tc>
          <w:tcPr>
            <w:tcW w:w="2942"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center"/>
              <w:textAlignment w:val="auto"/>
              <w:rPr>
                <w:sz w:val="28"/>
              </w:rPr>
            </w:pPr>
            <w:r>
              <w:rPr>
                <w:sz w:val="28"/>
              </w:rPr>
              <w:t>有效期</w:t>
            </w:r>
            <w:r>
              <w:rPr>
                <w:rFonts w:hint="eastAsia"/>
                <w:sz w:val="28"/>
                <w:lang w:eastAsia="zh-CN"/>
              </w:rPr>
              <w:t>截</w:t>
            </w:r>
            <w:r>
              <w:rPr>
                <w:sz w:val="28"/>
              </w:rPr>
              <w:t>至</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560" w:firstLineChars="200"/>
              <w:jc w:val="center"/>
              <w:textAlignment w:val="auto"/>
              <w:rPr>
                <w:rFonts w:ascii="仿宋_GB2312" w:hAnsi="仿宋_GB2312" w:eastAsia="仿宋_GB2312" w:cs="仿宋_GB2312"/>
                <w:sz w:val="28"/>
                <w:szCs w:val="22"/>
                <w:lang w:val="zh-CN" w:eastAsia="zh-CN" w:bidi="zh-CN"/>
              </w:rPr>
            </w:pPr>
            <w:r>
              <w:rPr>
                <w:sz w:val="28"/>
              </w:rPr>
              <w:t>202</w:t>
            </w:r>
            <w:r>
              <w:rPr>
                <w:rFonts w:hint="eastAsia"/>
                <w:sz w:val="28"/>
                <w:lang w:val="en-US" w:eastAsia="zh-CN"/>
              </w:rPr>
              <w:t>6</w:t>
            </w:r>
            <w:r>
              <w:rPr>
                <w:spacing w:val="-48"/>
                <w:sz w:val="28"/>
              </w:rPr>
              <w:t xml:space="preserve">年 </w:t>
            </w:r>
            <w:r>
              <w:rPr>
                <w:sz w:val="28"/>
              </w:rPr>
              <w:t>9</w:t>
            </w:r>
            <w:r>
              <w:rPr>
                <w:spacing w:val="-48"/>
                <w:sz w:val="28"/>
              </w:rPr>
              <w:t>月</w:t>
            </w:r>
            <w:r>
              <w:rPr>
                <w:sz w:val="28"/>
              </w:rPr>
              <w:t>30</w:t>
            </w:r>
            <w:r>
              <w:rPr>
                <w:spacing w:val="-36"/>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jc w:val="center"/>
        </w:trPr>
        <w:tc>
          <w:tcPr>
            <w:tcW w:w="876"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default"/>
                <w:w w:val="100"/>
                <w:sz w:val="28"/>
                <w:lang w:val="en-US" w:eastAsia="zh-CN"/>
              </w:rPr>
            </w:pPr>
            <w:r>
              <w:rPr>
                <w:rFonts w:hint="eastAsia"/>
                <w:w w:val="100"/>
                <w:sz w:val="28"/>
                <w:lang w:val="en-US" w:eastAsia="zh-CN"/>
              </w:rPr>
              <w:t>4</w:t>
            </w:r>
          </w:p>
        </w:tc>
        <w:tc>
          <w:tcPr>
            <w:tcW w:w="5631"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textAlignment w:val="auto"/>
              <w:rPr>
                <w:rFonts w:hint="eastAsia" w:ascii="仿宋_GB2312" w:hAnsi="仿宋_GB2312" w:eastAsia="仿宋_GB2312" w:cs="仿宋_GB2312"/>
                <w:sz w:val="28"/>
                <w:szCs w:val="22"/>
                <w:lang w:val="zh-CN" w:eastAsia="zh-CN" w:bidi="zh-CN"/>
              </w:rPr>
            </w:pPr>
            <w:r>
              <w:rPr>
                <w:sz w:val="28"/>
                <w:lang w:val="zh-CN" w:eastAsia="zh-CN"/>
              </w:rPr>
              <w:t>济南市章丘区人民政府关于调整章丘区禁止燃放烟花爆竹范围的公告</w:t>
            </w:r>
          </w:p>
        </w:tc>
        <w:tc>
          <w:tcPr>
            <w:tcW w:w="3327" w:type="dxa"/>
            <w:tcBorders>
              <w:top w:val="single" w:color="000000" w:sz="4" w:space="0"/>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280" w:firstLineChars="100"/>
              <w:jc w:val="left"/>
              <w:textAlignment w:val="auto"/>
              <w:rPr>
                <w:sz w:val="28"/>
                <w:lang w:val="zh-CN" w:eastAsia="zh-CN"/>
              </w:rPr>
            </w:pPr>
            <w:r>
              <w:rPr>
                <w:sz w:val="28"/>
                <w:lang w:val="zh-CN" w:eastAsia="zh-CN"/>
              </w:rPr>
              <w:t>章政发〔2018〕15号</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280" w:firstLineChars="100"/>
              <w:jc w:val="left"/>
              <w:textAlignment w:val="auto"/>
              <w:rPr>
                <w:rFonts w:hint="eastAsia" w:ascii="仿宋_GB2312" w:hAnsi="仿宋_GB2312" w:eastAsia="仿宋_GB2312" w:cs="仿宋_GB2312"/>
                <w:sz w:val="28"/>
                <w:szCs w:val="22"/>
                <w:lang w:val="en-US" w:eastAsia="zh-CN" w:bidi="zh-CN"/>
              </w:rPr>
            </w:pPr>
            <w:r>
              <w:rPr>
                <w:sz w:val="28"/>
                <w:lang w:val="zh-CN" w:eastAsia="zh-CN"/>
              </w:rPr>
              <w:t>ZQDR-2018-0010003</w:t>
            </w:r>
          </w:p>
        </w:tc>
        <w:tc>
          <w:tcPr>
            <w:tcW w:w="2942"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1120" w:firstLineChars="400"/>
              <w:jc w:val="both"/>
              <w:textAlignment w:val="auto"/>
              <w:rPr>
                <w:sz w:val="28"/>
                <w:lang w:val="zh-CN" w:eastAsia="zh-CN"/>
              </w:rPr>
            </w:pPr>
            <w:r>
              <w:rPr>
                <w:sz w:val="28"/>
                <w:lang w:val="zh-CN" w:eastAsia="zh-CN"/>
              </w:rPr>
              <w:t>有效期</w:t>
            </w:r>
            <w:r>
              <w:rPr>
                <w:rFonts w:hint="eastAsia"/>
                <w:sz w:val="28"/>
                <w:lang w:eastAsia="zh-CN"/>
              </w:rPr>
              <w:t>截</w:t>
            </w:r>
            <w:r>
              <w:rPr>
                <w:sz w:val="28"/>
                <w:lang w:val="zh-CN" w:eastAsia="zh-CN"/>
              </w:rPr>
              <w:t>至</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right="0" w:rightChars="0" w:firstLine="840" w:firstLineChars="300"/>
              <w:jc w:val="both"/>
              <w:textAlignment w:val="auto"/>
              <w:rPr>
                <w:rFonts w:ascii="仿宋_GB2312" w:hAnsi="仿宋_GB2312" w:eastAsia="仿宋_GB2312" w:cs="仿宋_GB2312"/>
                <w:sz w:val="28"/>
                <w:szCs w:val="22"/>
                <w:lang w:val="zh-CN" w:eastAsia="zh-CN" w:bidi="zh-CN"/>
              </w:rPr>
            </w:pPr>
            <w:r>
              <w:rPr>
                <w:sz w:val="28"/>
                <w:lang w:val="zh-CN" w:eastAsia="zh-CN"/>
              </w:rPr>
              <w:t>202</w:t>
            </w:r>
            <w:r>
              <w:rPr>
                <w:rFonts w:hint="eastAsia"/>
                <w:sz w:val="28"/>
                <w:lang w:val="en-US" w:eastAsia="zh-CN"/>
              </w:rPr>
              <w:t>5</w:t>
            </w:r>
            <w:r>
              <w:rPr>
                <w:sz w:val="28"/>
                <w:lang w:val="zh-CN" w:eastAsia="zh-CN"/>
              </w:rPr>
              <w:t>年9月30日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jc w:val="center"/>
        </w:trPr>
        <w:tc>
          <w:tcPr>
            <w:tcW w:w="876"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eastAsia="仿宋_GB2312"/>
                <w:sz w:val="28"/>
                <w:lang w:eastAsia="zh-CN"/>
              </w:rPr>
            </w:pPr>
            <w:r>
              <w:rPr>
                <w:rFonts w:hint="eastAsia"/>
                <w:w w:val="100"/>
                <w:sz w:val="28"/>
                <w:lang w:val="en-US" w:eastAsia="zh-CN"/>
              </w:rPr>
              <w:t>5</w:t>
            </w:r>
          </w:p>
        </w:tc>
        <w:tc>
          <w:tcPr>
            <w:tcW w:w="5631"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textAlignment w:val="auto"/>
              <w:rPr>
                <w:sz w:val="28"/>
              </w:rPr>
            </w:pPr>
            <w:r>
              <w:rPr>
                <w:sz w:val="28"/>
              </w:rPr>
              <w:t>济南市章丘区人民政府关于划定禁止露天</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textAlignment w:val="auto"/>
              <w:rPr>
                <w:rFonts w:ascii="仿宋_GB2312" w:hAnsi="仿宋_GB2312" w:eastAsia="仿宋_GB2312" w:cs="仿宋_GB2312"/>
                <w:sz w:val="28"/>
                <w:szCs w:val="22"/>
                <w:lang w:val="zh-CN" w:eastAsia="zh-CN" w:bidi="zh-CN"/>
              </w:rPr>
            </w:pPr>
            <w:r>
              <w:rPr>
                <w:sz w:val="28"/>
              </w:rPr>
              <w:t>烧烤区域范围的通告</w:t>
            </w:r>
          </w:p>
        </w:tc>
        <w:tc>
          <w:tcPr>
            <w:tcW w:w="3327"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278" w:firstLineChars="100"/>
              <w:jc w:val="left"/>
              <w:textAlignment w:val="auto"/>
              <w:rPr>
                <w:sz w:val="28"/>
              </w:rPr>
            </w:pPr>
            <w:r>
              <w:rPr>
                <w:spacing w:val="-1"/>
                <w:sz w:val="28"/>
              </w:rPr>
              <w:t>章政发〔2019〕2</w:t>
            </w:r>
            <w:r>
              <w:rPr>
                <w:sz w:val="28"/>
              </w:rPr>
              <w:t>号</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280" w:firstLineChars="100"/>
              <w:jc w:val="left"/>
              <w:textAlignment w:val="auto"/>
              <w:rPr>
                <w:rFonts w:ascii="仿宋_GB2312" w:hAnsi="仿宋_GB2312" w:eastAsia="仿宋_GB2312" w:cs="仿宋_GB2312"/>
                <w:sz w:val="28"/>
                <w:szCs w:val="22"/>
                <w:lang w:val="zh-CN" w:eastAsia="zh-CN" w:bidi="zh-CN"/>
              </w:rPr>
            </w:pPr>
            <w:r>
              <w:rPr>
                <w:sz w:val="28"/>
              </w:rPr>
              <w:t>ZQDR-2019-0010001</w:t>
            </w:r>
          </w:p>
        </w:tc>
        <w:tc>
          <w:tcPr>
            <w:tcW w:w="2942"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center"/>
              <w:textAlignment w:val="auto"/>
              <w:rPr>
                <w:sz w:val="28"/>
              </w:rPr>
            </w:pPr>
            <w:r>
              <w:rPr>
                <w:sz w:val="28"/>
              </w:rPr>
              <w:t>有效期</w:t>
            </w:r>
            <w:r>
              <w:rPr>
                <w:rFonts w:hint="eastAsia"/>
                <w:sz w:val="28"/>
                <w:lang w:eastAsia="zh-CN"/>
              </w:rPr>
              <w:t>截</w:t>
            </w:r>
            <w:r>
              <w:rPr>
                <w:sz w:val="28"/>
              </w:rPr>
              <w:t>至</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560" w:firstLineChars="200"/>
              <w:jc w:val="center"/>
              <w:textAlignment w:val="auto"/>
              <w:rPr>
                <w:rFonts w:ascii="仿宋_GB2312" w:hAnsi="仿宋_GB2312" w:eastAsia="仿宋_GB2312" w:cs="仿宋_GB2312"/>
                <w:sz w:val="28"/>
                <w:szCs w:val="22"/>
                <w:lang w:val="zh-CN" w:eastAsia="zh-CN" w:bidi="zh-CN"/>
              </w:rPr>
            </w:pPr>
            <w:r>
              <w:rPr>
                <w:sz w:val="28"/>
              </w:rPr>
              <w:t>2025</w:t>
            </w:r>
            <w:r>
              <w:rPr>
                <w:spacing w:val="-48"/>
                <w:sz w:val="28"/>
              </w:rPr>
              <w:t xml:space="preserve">年 </w:t>
            </w:r>
            <w:r>
              <w:rPr>
                <w:sz w:val="28"/>
              </w:rPr>
              <w:t>9</w:t>
            </w:r>
            <w:r>
              <w:rPr>
                <w:spacing w:val="-48"/>
                <w:sz w:val="28"/>
              </w:rPr>
              <w:t>月</w:t>
            </w:r>
            <w:r>
              <w:rPr>
                <w:sz w:val="28"/>
              </w:rPr>
              <w:t>30</w:t>
            </w:r>
            <w:r>
              <w:rPr>
                <w:spacing w:val="-36"/>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jc w:val="center"/>
        </w:trPr>
        <w:tc>
          <w:tcPr>
            <w:tcW w:w="876" w:type="dxa"/>
            <w:tcBorders>
              <w:left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eastAsia="仿宋_GB2312"/>
                <w:sz w:val="28"/>
                <w:lang w:eastAsia="zh-CN"/>
              </w:rPr>
            </w:pPr>
            <w:r>
              <w:rPr>
                <w:rFonts w:hint="eastAsia"/>
                <w:w w:val="100"/>
                <w:sz w:val="28"/>
                <w:lang w:val="en-US" w:eastAsia="zh-CN"/>
              </w:rPr>
              <w:t>6</w:t>
            </w:r>
          </w:p>
        </w:tc>
        <w:tc>
          <w:tcPr>
            <w:tcW w:w="5631"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textAlignment w:val="auto"/>
              <w:rPr>
                <w:rFonts w:ascii="仿宋_GB2312" w:hAnsi="仿宋_GB2312" w:eastAsia="仿宋_GB2312" w:cs="仿宋_GB2312"/>
                <w:sz w:val="28"/>
                <w:szCs w:val="22"/>
                <w:lang w:val="zh-CN" w:eastAsia="zh-CN" w:bidi="zh-CN"/>
              </w:rPr>
            </w:pPr>
            <w:r>
              <w:rPr>
                <w:rFonts w:hint="eastAsia"/>
                <w:sz w:val="28"/>
                <w:lang w:eastAsia="zh-CN"/>
              </w:rPr>
              <w:t>济南市章丘区人民政府</w:t>
            </w:r>
            <w:r>
              <w:rPr>
                <w:sz w:val="28"/>
              </w:rPr>
              <w:t>关于邯济铁路至胶济铁路联络线线路安全保护区划定的公告</w:t>
            </w:r>
          </w:p>
        </w:tc>
        <w:tc>
          <w:tcPr>
            <w:tcW w:w="3327" w:type="dxa"/>
            <w:tcBorders>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280" w:firstLineChars="100"/>
              <w:jc w:val="left"/>
              <w:textAlignment w:val="auto"/>
              <w:rPr>
                <w:sz w:val="28"/>
              </w:rPr>
            </w:pPr>
            <w:r>
              <w:rPr>
                <w:sz w:val="28"/>
              </w:rPr>
              <w:t>章政字〔2019〕65号</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280" w:firstLineChars="100"/>
              <w:jc w:val="left"/>
              <w:textAlignment w:val="auto"/>
              <w:rPr>
                <w:rFonts w:ascii="仿宋_GB2312" w:hAnsi="仿宋_GB2312" w:eastAsia="仿宋_GB2312" w:cs="仿宋_GB2312"/>
                <w:sz w:val="28"/>
                <w:szCs w:val="22"/>
                <w:lang w:val="zh-CN" w:eastAsia="zh-CN" w:bidi="zh-CN"/>
              </w:rPr>
            </w:pPr>
            <w:r>
              <w:rPr>
                <w:sz w:val="28"/>
              </w:rPr>
              <w:t>ZQDR-2019-0010002</w:t>
            </w:r>
          </w:p>
        </w:tc>
        <w:tc>
          <w:tcPr>
            <w:tcW w:w="2942"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right="0" w:rightChars="0" w:firstLine="556" w:firstLineChars="200"/>
              <w:jc w:val="left"/>
              <w:textAlignment w:val="auto"/>
              <w:rPr>
                <w:spacing w:val="-1"/>
                <w:sz w:val="28"/>
              </w:rPr>
            </w:pPr>
            <w:r>
              <w:rPr>
                <w:spacing w:val="-1"/>
                <w:sz w:val="28"/>
              </w:rPr>
              <w:t>有效期截至</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right="0" w:rightChars="0" w:firstLine="556" w:firstLineChars="200"/>
              <w:jc w:val="left"/>
              <w:textAlignment w:val="auto"/>
              <w:rPr>
                <w:rFonts w:ascii="仿宋_GB2312" w:hAnsi="仿宋_GB2312" w:eastAsia="仿宋_GB2312" w:cs="仿宋_GB2312"/>
                <w:sz w:val="28"/>
                <w:szCs w:val="22"/>
                <w:lang w:val="zh-CN" w:eastAsia="zh-CN" w:bidi="zh-CN"/>
              </w:rPr>
            </w:pPr>
            <w:r>
              <w:rPr>
                <w:spacing w:val="-1"/>
                <w:sz w:val="28"/>
              </w:rPr>
              <w:t>2024</w:t>
            </w:r>
            <w:r>
              <w:rPr>
                <w:spacing w:val="-47"/>
                <w:sz w:val="28"/>
              </w:rPr>
              <w:t>年</w:t>
            </w:r>
            <w:r>
              <w:rPr>
                <w:sz w:val="28"/>
              </w:rPr>
              <w:t>9</w:t>
            </w:r>
            <w:r>
              <w:rPr>
                <w:spacing w:val="-48"/>
                <w:sz w:val="28"/>
              </w:rPr>
              <w:t>月</w:t>
            </w:r>
            <w:r>
              <w:rPr>
                <w:sz w:val="28"/>
              </w:rPr>
              <w:t>30</w:t>
            </w:r>
            <w:r>
              <w:rPr>
                <w:spacing w:val="-43"/>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jc w:val="center"/>
        </w:trPr>
        <w:tc>
          <w:tcPr>
            <w:tcW w:w="876" w:type="dxa"/>
            <w:tcBorders>
              <w:left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eastAsia="仿宋_GB2312"/>
                <w:sz w:val="28"/>
                <w:lang w:eastAsia="zh-CN"/>
              </w:rPr>
            </w:pPr>
            <w:r>
              <w:rPr>
                <w:rFonts w:hint="eastAsia"/>
                <w:w w:val="100"/>
                <w:sz w:val="28"/>
                <w:lang w:val="en-US" w:eastAsia="zh-CN"/>
              </w:rPr>
              <w:t>7</w:t>
            </w:r>
          </w:p>
        </w:tc>
        <w:tc>
          <w:tcPr>
            <w:tcW w:w="5631"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textAlignment w:val="auto"/>
              <w:rPr>
                <w:rFonts w:ascii="仿宋_GB2312" w:hAnsi="仿宋_GB2312" w:eastAsia="仿宋_GB2312" w:cs="仿宋_GB2312"/>
                <w:sz w:val="28"/>
                <w:szCs w:val="22"/>
                <w:lang w:val="zh-CN" w:eastAsia="zh-CN" w:bidi="zh-CN"/>
              </w:rPr>
            </w:pPr>
            <w:r>
              <w:rPr>
                <w:rFonts w:hint="eastAsia"/>
                <w:sz w:val="28"/>
                <w:lang w:eastAsia="zh-CN"/>
              </w:rPr>
              <w:t>济南市章丘区人民政府</w:t>
            </w:r>
            <w:r>
              <w:rPr>
                <w:sz w:val="28"/>
              </w:rPr>
              <w:t>关于规范活禽交易管理的公告</w:t>
            </w:r>
          </w:p>
        </w:tc>
        <w:tc>
          <w:tcPr>
            <w:tcW w:w="3327"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280" w:firstLineChars="100"/>
              <w:textAlignment w:val="auto"/>
              <w:rPr>
                <w:sz w:val="28"/>
              </w:rPr>
            </w:pPr>
            <w:r>
              <w:rPr>
                <w:sz w:val="28"/>
              </w:rPr>
              <w:t>章政发〔2021〕1</w:t>
            </w:r>
            <w:r>
              <w:rPr>
                <w:spacing w:val="-37"/>
                <w:sz w:val="28"/>
              </w:rPr>
              <w:t>号</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280" w:firstLineChars="100"/>
              <w:textAlignment w:val="auto"/>
              <w:rPr>
                <w:rFonts w:ascii="仿宋_GB2312" w:hAnsi="仿宋_GB2312" w:eastAsia="仿宋_GB2312" w:cs="仿宋_GB2312"/>
                <w:sz w:val="28"/>
                <w:szCs w:val="22"/>
                <w:lang w:val="zh-CN" w:eastAsia="zh-CN" w:bidi="zh-CN"/>
              </w:rPr>
            </w:pPr>
            <w:r>
              <w:rPr>
                <w:sz w:val="28"/>
              </w:rPr>
              <w:t>ZQDR-2021-0010001</w:t>
            </w:r>
          </w:p>
        </w:tc>
        <w:tc>
          <w:tcPr>
            <w:tcW w:w="2942"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left"/>
              <w:textAlignment w:val="auto"/>
              <w:rPr>
                <w:sz w:val="28"/>
              </w:rPr>
            </w:pPr>
            <w:r>
              <w:rPr>
                <w:sz w:val="28"/>
              </w:rPr>
              <w:t>有效期</w:t>
            </w:r>
            <w:r>
              <w:rPr>
                <w:rFonts w:hint="eastAsia"/>
                <w:sz w:val="28"/>
                <w:lang w:eastAsia="zh-CN"/>
              </w:rPr>
              <w:t>截</w:t>
            </w:r>
            <w:r>
              <w:rPr>
                <w:sz w:val="28"/>
              </w:rPr>
              <w:t>至</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560" w:firstLineChars="200"/>
              <w:jc w:val="left"/>
              <w:textAlignment w:val="auto"/>
              <w:rPr>
                <w:rFonts w:ascii="仿宋_GB2312" w:hAnsi="仿宋_GB2312" w:eastAsia="仿宋_GB2312" w:cs="仿宋_GB2312"/>
                <w:sz w:val="28"/>
                <w:szCs w:val="22"/>
                <w:lang w:val="zh-CN" w:eastAsia="zh-CN" w:bidi="zh-CN"/>
              </w:rPr>
            </w:pPr>
            <w:r>
              <w:rPr>
                <w:sz w:val="28"/>
              </w:rPr>
              <w:t>2024</w:t>
            </w:r>
            <w:r>
              <w:rPr>
                <w:spacing w:val="-48"/>
                <w:sz w:val="28"/>
              </w:rPr>
              <w:t xml:space="preserve">年 </w:t>
            </w:r>
            <w:r>
              <w:rPr>
                <w:sz w:val="28"/>
              </w:rPr>
              <w:t>9</w:t>
            </w:r>
            <w:r>
              <w:rPr>
                <w:spacing w:val="-48"/>
                <w:sz w:val="28"/>
              </w:rPr>
              <w:t>月</w:t>
            </w:r>
            <w:r>
              <w:rPr>
                <w:sz w:val="28"/>
              </w:rPr>
              <w:t>30</w:t>
            </w:r>
            <w:r>
              <w:rPr>
                <w:spacing w:val="-35"/>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1" w:hRule="atLeast"/>
          <w:jc w:val="center"/>
        </w:trPr>
        <w:tc>
          <w:tcPr>
            <w:tcW w:w="876" w:type="dxa"/>
            <w:tcBorders>
              <w:left w:val="single" w:color="000000" w:sz="4" w:space="0"/>
              <w:right w:val="single" w:color="000000" w:sz="4" w:space="0"/>
            </w:tcBorders>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default"/>
                <w:w w:val="100"/>
                <w:sz w:val="28"/>
                <w:lang w:val="en-US" w:eastAsia="zh-CN"/>
              </w:rPr>
            </w:pPr>
            <w:r>
              <w:rPr>
                <w:rFonts w:hint="eastAsia"/>
                <w:w w:val="100"/>
                <w:sz w:val="28"/>
                <w:lang w:val="en-US" w:eastAsia="zh-CN"/>
              </w:rPr>
              <w:t>8</w:t>
            </w:r>
          </w:p>
        </w:tc>
        <w:tc>
          <w:tcPr>
            <w:tcW w:w="5631"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textAlignment w:val="auto"/>
              <w:rPr>
                <w:sz w:val="28"/>
              </w:rPr>
            </w:pPr>
            <w:r>
              <w:rPr>
                <w:sz w:val="28"/>
                <w:lang w:val="en-US" w:eastAsia="zh-CN"/>
              </w:rPr>
              <w:t>济南市章丘区人民政府</w:t>
            </w:r>
            <w:r>
              <w:rPr>
                <w:rFonts w:hint="eastAsia"/>
                <w:sz w:val="28"/>
                <w:lang w:val="en-US" w:eastAsia="zh-CN"/>
              </w:rPr>
              <w:t>关于印发《济南市章丘区重大建设项目稽查审计办法》的通知</w:t>
            </w:r>
          </w:p>
        </w:tc>
        <w:tc>
          <w:tcPr>
            <w:tcW w:w="3327" w:type="dxa"/>
            <w:tcBorders>
              <w:top w:val="single" w:color="000000" w:sz="4" w:space="0"/>
              <w:left w:val="single" w:color="000000" w:sz="4" w:space="0"/>
              <w:bottom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280" w:firstLineChars="100"/>
              <w:textAlignment w:val="auto"/>
              <w:rPr>
                <w:sz w:val="28"/>
              </w:rPr>
            </w:pPr>
            <w:r>
              <w:rPr>
                <w:sz w:val="28"/>
                <w:lang w:val="en-US" w:eastAsia="zh-CN"/>
              </w:rPr>
              <w:t>章政发〔2022〕25号</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280" w:firstLineChars="100"/>
              <w:textAlignment w:val="auto"/>
              <w:rPr>
                <w:sz w:val="28"/>
              </w:rPr>
            </w:pPr>
            <w:r>
              <w:rPr>
                <w:sz w:val="28"/>
              </w:rPr>
              <w:t>ZQDR-202</w:t>
            </w:r>
            <w:r>
              <w:rPr>
                <w:rFonts w:hint="eastAsia"/>
                <w:sz w:val="28"/>
                <w:lang w:val="en-US" w:eastAsia="zh-CN"/>
              </w:rPr>
              <w:t>2</w:t>
            </w:r>
            <w:r>
              <w:rPr>
                <w:sz w:val="28"/>
              </w:rPr>
              <w:t>-0010001</w:t>
            </w:r>
          </w:p>
        </w:tc>
        <w:tc>
          <w:tcPr>
            <w:tcW w:w="2942" w:type="dxa"/>
            <w:tcBorders>
              <w:left w:val="single" w:color="000000" w:sz="4" w:space="0"/>
              <w:right w:val="single" w:color="000000" w:sz="4" w:space="0"/>
            </w:tcBorders>
            <w:vAlign w:val="top"/>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left"/>
              <w:textAlignment w:val="auto"/>
              <w:rPr>
                <w:sz w:val="28"/>
              </w:rPr>
            </w:pPr>
            <w:r>
              <w:rPr>
                <w:sz w:val="28"/>
              </w:rPr>
              <w:t>有效期</w:t>
            </w:r>
            <w:r>
              <w:rPr>
                <w:rFonts w:hint="eastAsia"/>
                <w:sz w:val="28"/>
                <w:lang w:eastAsia="zh-CN"/>
              </w:rPr>
              <w:t>截</w:t>
            </w:r>
            <w:r>
              <w:rPr>
                <w:sz w:val="28"/>
              </w:rPr>
              <w:t>至</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560" w:firstLineChars="200"/>
              <w:jc w:val="left"/>
              <w:textAlignment w:val="auto"/>
              <w:rPr>
                <w:sz w:val="28"/>
              </w:rPr>
            </w:pPr>
            <w:r>
              <w:rPr>
                <w:sz w:val="28"/>
              </w:rPr>
              <w:t>202</w:t>
            </w:r>
            <w:r>
              <w:rPr>
                <w:rFonts w:hint="eastAsia"/>
                <w:sz w:val="28"/>
                <w:lang w:val="en-US" w:eastAsia="zh-CN"/>
              </w:rPr>
              <w:t>7</w:t>
            </w:r>
            <w:r>
              <w:rPr>
                <w:spacing w:val="-48"/>
                <w:sz w:val="28"/>
              </w:rPr>
              <w:t xml:space="preserve">年 </w:t>
            </w:r>
            <w:r>
              <w:rPr>
                <w:sz w:val="28"/>
              </w:rPr>
              <w:t>9</w:t>
            </w:r>
            <w:r>
              <w:rPr>
                <w:spacing w:val="-48"/>
                <w:sz w:val="28"/>
              </w:rPr>
              <w:t>月</w:t>
            </w:r>
            <w:r>
              <w:rPr>
                <w:sz w:val="28"/>
              </w:rPr>
              <w:t>30</w:t>
            </w:r>
            <w:r>
              <w:rPr>
                <w:spacing w:val="-35"/>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jc w:val="center"/>
        </w:trPr>
        <w:tc>
          <w:tcPr>
            <w:tcW w:w="876"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right="0"/>
              <w:jc w:val="center"/>
              <w:textAlignment w:val="auto"/>
              <w:rPr>
                <w:rFonts w:hint="eastAsia" w:eastAsia="仿宋_GB2312"/>
                <w:sz w:val="28"/>
                <w:lang w:eastAsia="zh-CN"/>
              </w:rPr>
            </w:pPr>
            <w:r>
              <w:rPr>
                <w:rFonts w:hint="eastAsia"/>
                <w:w w:val="100"/>
                <w:sz w:val="28"/>
                <w:lang w:val="en-US" w:eastAsia="zh-CN"/>
              </w:rPr>
              <w:t>9</w:t>
            </w:r>
          </w:p>
        </w:tc>
        <w:tc>
          <w:tcPr>
            <w:tcW w:w="5631"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jc w:val="center"/>
              <w:textAlignment w:val="auto"/>
              <w:rPr>
                <w:rFonts w:ascii="仿宋_GB2312" w:hAnsi="仿宋_GB2312" w:eastAsia="仿宋_GB2312" w:cs="仿宋_GB2312"/>
                <w:sz w:val="28"/>
                <w:szCs w:val="22"/>
                <w:lang w:val="zh-CN" w:eastAsia="zh-CN" w:bidi="zh-CN"/>
              </w:rPr>
            </w:pPr>
            <w:r>
              <w:rPr>
                <w:sz w:val="28"/>
              </w:rPr>
              <w:t>济南市章丘区人民政府办公室关于调整全区国有土地上房屋征收搬迁费等费用标准的通知</w:t>
            </w:r>
          </w:p>
        </w:tc>
        <w:tc>
          <w:tcPr>
            <w:tcW w:w="3327"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280" w:firstLineChars="100"/>
              <w:jc w:val="center"/>
              <w:textAlignment w:val="auto"/>
              <w:rPr>
                <w:sz w:val="28"/>
              </w:rPr>
            </w:pPr>
            <w:r>
              <w:rPr>
                <w:sz w:val="28"/>
              </w:rPr>
              <w:t>章政办字〔2021〕17号</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280" w:firstLineChars="100"/>
              <w:jc w:val="both"/>
              <w:textAlignment w:val="auto"/>
              <w:rPr>
                <w:rFonts w:ascii="仿宋_GB2312" w:hAnsi="仿宋_GB2312" w:eastAsia="仿宋_GB2312" w:cs="仿宋_GB2312"/>
                <w:sz w:val="28"/>
                <w:szCs w:val="22"/>
                <w:lang w:val="zh-CN" w:eastAsia="zh-CN" w:bidi="zh-CN"/>
              </w:rPr>
            </w:pPr>
            <w:r>
              <w:rPr>
                <w:sz w:val="28"/>
              </w:rPr>
              <w:t>ZQDR-2021-002001</w:t>
            </w:r>
          </w:p>
        </w:tc>
        <w:tc>
          <w:tcPr>
            <w:tcW w:w="2942" w:type="dxa"/>
            <w:tcBorders>
              <w:left w:val="single" w:color="000000" w:sz="4" w:space="0"/>
              <w:right w:val="single" w:color="000000" w:sz="4" w:space="0"/>
            </w:tcBorders>
            <w:vAlign w:val="center"/>
          </w:tcPr>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right="0" w:rightChars="0" w:firstLine="556" w:firstLineChars="200"/>
              <w:jc w:val="left"/>
              <w:textAlignment w:val="auto"/>
              <w:rPr>
                <w:spacing w:val="-1"/>
                <w:sz w:val="28"/>
              </w:rPr>
            </w:pPr>
            <w:r>
              <w:rPr>
                <w:spacing w:val="-1"/>
                <w:sz w:val="28"/>
              </w:rPr>
              <w:t>有效期截至</w:t>
            </w:r>
          </w:p>
          <w:p>
            <w:pPr>
              <w:pStyle w:val="13"/>
              <w:keepNext w:val="0"/>
              <w:keepLines w:val="0"/>
              <w:pageBreakBefore w:val="0"/>
              <w:widowControl w:val="0"/>
              <w:kinsoku/>
              <w:wordWrap/>
              <w:overflowPunct/>
              <w:topLinePunct w:val="0"/>
              <w:autoSpaceDE w:val="0"/>
              <w:autoSpaceDN w:val="0"/>
              <w:bidi w:val="0"/>
              <w:adjustRightInd/>
              <w:snapToGrid/>
              <w:spacing w:before="0" w:line="600" w:lineRule="exact"/>
              <w:ind w:right="0" w:rightChars="0" w:firstLine="556" w:firstLineChars="200"/>
              <w:jc w:val="left"/>
              <w:textAlignment w:val="auto"/>
              <w:rPr>
                <w:rFonts w:ascii="仿宋_GB2312" w:hAnsi="仿宋_GB2312" w:eastAsia="仿宋_GB2312" w:cs="仿宋_GB2312"/>
                <w:sz w:val="28"/>
                <w:szCs w:val="22"/>
                <w:lang w:val="zh-CN" w:eastAsia="zh-CN" w:bidi="zh-CN"/>
              </w:rPr>
            </w:pPr>
            <w:r>
              <w:rPr>
                <w:spacing w:val="-1"/>
                <w:sz w:val="28"/>
              </w:rPr>
              <w:t>2026</w:t>
            </w:r>
            <w:r>
              <w:rPr>
                <w:spacing w:val="-47"/>
                <w:sz w:val="28"/>
              </w:rPr>
              <w:t>年</w:t>
            </w:r>
            <w:r>
              <w:rPr>
                <w:sz w:val="28"/>
              </w:rPr>
              <w:t>8</w:t>
            </w:r>
            <w:r>
              <w:rPr>
                <w:spacing w:val="-48"/>
                <w:sz w:val="28"/>
              </w:rPr>
              <w:t>月</w:t>
            </w:r>
            <w:r>
              <w:rPr>
                <w:sz w:val="28"/>
              </w:rPr>
              <w:t>29</w:t>
            </w:r>
            <w:r>
              <w:rPr>
                <w:spacing w:val="-43"/>
                <w:sz w:val="28"/>
              </w:rPr>
              <w:t>日</w:t>
            </w:r>
          </w:p>
        </w:tc>
      </w:tr>
    </w:tbl>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textAlignment w:val="auto"/>
        <w:rPr>
          <w:sz w:val="28"/>
        </w:rPr>
        <w:sectPr>
          <w:type w:val="continuous"/>
          <w:pgSz w:w="16840" w:h="11910" w:orient="landscape"/>
          <w:pgMar w:top="1440" w:right="1474" w:bottom="1440" w:left="1474" w:header="720" w:footer="1701" w:gutter="0"/>
          <w:pgNumType w:fmt="numberInDash"/>
          <w:cols w:space="720" w:num="1"/>
        </w:sectPr>
      </w:pPr>
    </w:p>
    <w:p>
      <w:pPr>
        <w:pStyle w:val="2"/>
        <w:ind w:firstLine="640" w:firstLineChars="200"/>
        <w:rPr>
          <w:rFonts w:hint="eastAsia"/>
          <w:lang w:eastAsia="zh-CN"/>
        </w:rPr>
      </w:pPr>
    </w:p>
    <w:p>
      <w:pPr>
        <w:pStyle w:val="2"/>
        <w:ind w:firstLine="640" w:firstLineChars="200"/>
        <w:rPr>
          <w:rFonts w:hint="eastAsia"/>
          <w:lang w:eastAsia="zh-CN"/>
        </w:rPr>
      </w:pPr>
    </w:p>
    <w:p>
      <w:pPr>
        <w:pStyle w:val="2"/>
        <w:ind w:firstLine="640" w:firstLineChars="200"/>
        <w:rPr>
          <w:rFonts w:hint="eastAsia"/>
          <w:lang w:eastAsia="zh-CN"/>
        </w:rPr>
      </w:pPr>
      <w:r>
        <w:rPr>
          <w:rFonts w:hint="eastAsia"/>
          <w:lang w:eastAsia="zh-CN"/>
        </w:rPr>
        <w:t>（此页无正文）</w:t>
      </w: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23495</wp:posOffset>
                </wp:positionV>
                <wp:extent cx="5848985" cy="17780"/>
                <wp:effectExtent l="0" t="7620" r="18415" b="12700"/>
                <wp:wrapNone/>
                <wp:docPr id="2956" name="直接连接符 2956"/>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6.2pt;margin-top:1.85pt;height:1.4pt;width:460.55pt;z-index:251661312;mso-width-relative:page;mso-height-relative:page;" filled="f" stroked="t" coordsize="21600,21600" o:gfxdata="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9rrcq1QAAAAcBAAAPAAAAAAAAAAEAIAAA&#10;ACIAAABkcnMvZG93bnJldi54bWxQSwECFAAUAAAACACHTuJAS77qhQ8CAAARBAAADgAAAAAAAAAB&#10;ACAAAAAkAQAAZHJzL2Uyb0RvYy54bWxQSwUGAAAAAAYABgBZAQAApQ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抄送：区委办公室，区人大常委会办公室，区政协办公室，</w:t>
      </w: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区法院，区检察院，区人武部。</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-73025</wp:posOffset>
                </wp:positionH>
                <wp:positionV relativeFrom="paragraph">
                  <wp:posOffset>397510</wp:posOffset>
                </wp:positionV>
                <wp:extent cx="5838190" cy="3810"/>
                <wp:effectExtent l="0" t="0" r="0" b="0"/>
                <wp:wrapNone/>
                <wp:docPr id="2959" name="直接连接符 2959"/>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75pt;margin-top:31.3pt;height:0.3pt;width:459.7pt;z-index:251662336;mso-width-relative:page;mso-height-relative:page;" filled="f" stroked="t" coordsize="21600,21600" o:gfxdata="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U/FLY1wAAAAkBAAAPAAAAAAAAAAEAIAAA&#10;ACIAAABkcnMvZG93bnJldi54bWxQSwECFAAUAAAACACHTuJAjZEZ3A0CAAAQBAAADgAAAAAAAAAB&#10;ACAAAAAmAQAAZHJzL2Uyb0RvYy54bWxQSwUGAAAAAAYABgBZAQAApQ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-69850</wp:posOffset>
                </wp:positionH>
                <wp:positionV relativeFrom="paragraph">
                  <wp:posOffset>31115</wp:posOffset>
                </wp:positionV>
                <wp:extent cx="5830570" cy="0"/>
                <wp:effectExtent l="0" t="0" r="0" b="0"/>
                <wp:wrapNone/>
                <wp:docPr id="2958" name="直接连接符 2958"/>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5.5pt;margin-top:2.45pt;height:0pt;width:459.1pt;z-index:251663360;mso-width-relative:page;mso-height-relative:page;" filled="f" stroked="t" coordsize="21600,21600" o:gfxdata="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ZXmsLUAAAABwEAAA8AAAAAAAAAAQAgAAAAIgAAAGRy&#10;cy9kb3ducmV2LnhtbFBLAQIUABQAAAAIAIdO4kCVkbQKCQIAAAwEAAAOAAAAAAAAAAEAIAAAACMB&#10;AABkcnMvZTJvRG9jLnhtbFBLBQYAAAAABgAGAFkBAACe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 xml:space="preserve">济南市章丘区人民政府办公室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cs="仿宋_GB2312"/>
          <w:color w:val="000000"/>
          <w:sz w:val="32"/>
          <w:szCs w:val="32"/>
          <w:lang w:val="en-US" w:eastAsia="zh-CN"/>
        </w:rPr>
        <w:t>11</w:t>
      </w:r>
      <w:r>
        <w:rPr>
          <w:rFonts w:hint="eastAsia" w:ascii="仿宋_GB2312" w:hAnsi="仿宋_GB2312" w:eastAsia="仿宋_GB2312" w:cs="仿宋_GB2312"/>
          <w:color w:val="000000"/>
          <w:sz w:val="32"/>
          <w:szCs w:val="32"/>
        </w:rPr>
        <w:t>日印发</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4384" behindDoc="0" locked="0" layoutInCell="1" allowOverlap="1">
                <wp:simplePos x="0" y="0"/>
                <wp:positionH relativeFrom="column">
                  <wp:posOffset>-273685</wp:posOffset>
                </wp:positionH>
                <wp:positionV relativeFrom="paragraph">
                  <wp:posOffset>8806180</wp:posOffset>
                </wp:positionV>
                <wp:extent cx="1323975" cy="828675"/>
                <wp:effectExtent l="4445" t="4445" r="5080" b="5080"/>
                <wp:wrapNone/>
                <wp:docPr id="2960" name="矩形 2960"/>
                <wp:cNvGraphicFramePr/>
                <a:graphic xmlns:a="http://schemas.openxmlformats.org/drawingml/2006/main">
                  <a:graphicData uri="http://schemas.microsoft.com/office/word/2010/wordprocessingShape">
                    <wps:wsp>
                      <wps:cNvSpPr/>
                      <wps:spPr>
                        <a:xfrm>
                          <a:off x="0" y="0"/>
                          <a:ext cx="1323975" cy="82867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1.55pt;margin-top:693.4pt;height:65.25pt;width:104.25pt;z-index:251664384;mso-width-relative:page;mso-height-relative:page;" fillcolor="#FFFFFF" filled="t" stroked="t" coordsize="21600,21600" o:gfxdata="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vgsOtoAAAANAQAADwAAAAAAAAABACAAAAAiAAAAZHJzL2Rvd25y&#10;ZXYueG1sUEsBAhQAFAAAAAgAh07iQJr+Oqr8AQAAMgQAAA4AAAAAAAAAAQAgAAAAKQEAAGRycy9l&#10;Mm9Eb2MueG1sUEsFBgAAAAAGAAYAWQEAAJcFAAAAAA==&#10;">
                <v:fill on="t" focussize="0,0"/>
                <v:stroke color="#FFFFFF" joinstyle="miter"/>
                <v:imagedata o:title=""/>
                <o:lock v:ext="edit" aspectratio="f"/>
              </v:rect>
            </w:pict>
          </mc:Fallback>
        </mc:AlternateContent>
      </w:r>
      <w:r>
        <w:rPr>
          <w:rFonts w:hint="eastAsia" w:ascii="仿宋" w:hAnsi="仿宋" w:eastAsia="仿宋" w:cs="仿宋_GB2312"/>
          <w:kern w:val="0"/>
          <w:sz w:val="32"/>
          <w:szCs w:val="32"/>
        </w:rPr>
        <w:t xml:space="preserve">   </w:t>
      </w:r>
    </w:p>
    <w:sectPr>
      <w:pgSz w:w="11910" w:h="16840"/>
      <w:pgMar w:top="2200" w:right="1162" w:bottom="1599" w:left="1582" w:header="720" w:footer="1417"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- 3 -</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- 3 -</w:t>
                    </w:r>
                    <w:r>
                      <w:rPr>
                        <w:rFonts w:hint="eastAsia" w:ascii="仿宋_GB2312" w:hAnsi="仿宋_GB2312" w:eastAsia="仿宋_GB2312" w:cs="仿宋_GB2312"/>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DVkYzBjZTlkMjI5Y2FjMTliZWUxMDUzNjQwNjYifQ=="/>
  </w:docVars>
  <w:rsids>
    <w:rsidRoot w:val="00000000"/>
    <w:rsid w:val="03F54D9B"/>
    <w:rsid w:val="0F845628"/>
    <w:rsid w:val="112D546F"/>
    <w:rsid w:val="13A303AF"/>
    <w:rsid w:val="1C511068"/>
    <w:rsid w:val="21340AB8"/>
    <w:rsid w:val="2C0D54E0"/>
    <w:rsid w:val="469F09AF"/>
    <w:rsid w:val="4A4144A7"/>
    <w:rsid w:val="4BAA5297"/>
    <w:rsid w:val="512322CB"/>
    <w:rsid w:val="5180145E"/>
    <w:rsid w:val="55410970"/>
    <w:rsid w:val="59B60181"/>
    <w:rsid w:val="5A6A6ED8"/>
    <w:rsid w:val="63204EFC"/>
    <w:rsid w:val="63791651"/>
    <w:rsid w:val="72A6551A"/>
    <w:rsid w:val="74A021A7"/>
    <w:rsid w:val="754B3A1B"/>
    <w:rsid w:val="77B803BC"/>
    <w:rsid w:val="780A7E5C"/>
    <w:rsid w:val="79E955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5">
    <w:name w:val="heading 1"/>
    <w:basedOn w:val="1"/>
    <w:next w:val="1"/>
    <w:qFormat/>
    <w:uiPriority w:val="1"/>
    <w:pPr>
      <w:spacing w:before="1"/>
      <w:ind w:left="101"/>
      <w:outlineLvl w:val="1"/>
    </w:pPr>
    <w:rPr>
      <w:rFonts w:ascii="文星标宋" w:hAnsi="文星标宋" w:eastAsia="文星标宋" w:cs="文星标宋"/>
      <w:sz w:val="44"/>
      <w:szCs w:val="44"/>
      <w:lang w:val="zh-CN" w:eastAsia="zh-CN" w:bidi="zh-CN"/>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32"/>
      <w:szCs w:val="32"/>
      <w:lang w:val="zh-CN" w:eastAsia="zh-CN" w:bidi="zh-CN"/>
    </w:rPr>
  </w:style>
  <w:style w:type="paragraph" w:styleId="3">
    <w:name w:val="Body Text First Indent 2"/>
    <w:basedOn w:val="4"/>
    <w:next w:val="1"/>
    <w:qFormat/>
    <w:uiPriority w:val="0"/>
    <w:pPr>
      <w:ind w:firstLine="420"/>
    </w:pPr>
  </w:style>
  <w:style w:type="paragraph" w:styleId="4">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10"/>
    <w:pPr>
      <w:spacing w:line="7200" w:lineRule="auto"/>
      <w:ind w:firstLine="883" w:firstLineChars="200"/>
      <w:jc w:val="center"/>
      <w:outlineLvl w:val="0"/>
    </w:pPr>
    <w:rPr>
      <w:rFonts w:ascii="Arial" w:hAnsi="Arial" w:eastAsia="仿宋_GB2312"/>
      <w:b/>
      <w:bCs/>
      <w:sz w:val="32"/>
      <w:szCs w:val="32"/>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rPr>
      <w:lang w:val="zh-CN" w:eastAsia="zh-CN" w:bidi="zh-CN"/>
    </w:rPr>
  </w:style>
  <w:style w:type="paragraph" w:customStyle="1" w:styleId="13">
    <w:name w:val="Table Paragraph"/>
    <w:basedOn w:val="1"/>
    <w:qFormat/>
    <w:uiPriority w:val="1"/>
    <w:pPr>
      <w:spacing w:before="103"/>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1206</Words>
  <Characters>1496</Characters>
  <TotalTime>10</TotalTime>
  <ScaleCrop>false</ScaleCrop>
  <LinksUpToDate>false</LinksUpToDate>
  <CharactersWithSpaces>1561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2022-06-14T06:13:00Z</dcterms:created>
  <dc:creator>Administrator</dc:creator>
  <cp:lastModifiedBy>雨童</cp:lastModifiedBy>
  <dcterms:modified xsi:type="dcterms:W3CDTF">2023-05-31T02:16:45Z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LastSaved">
    <vt:filetime>2022-06-14T00:00:00Z</vt:filetime>
  </property>
  <property fmtid="{D5CDD505-2E9C-101B-9397-08002B2CF9AE}" pid="4" name="KSOProductBuildVer">
    <vt:lpwstr>2052-11.1.0.14309</vt:lpwstr>
  </property>
  <property fmtid="{D5CDD505-2E9C-101B-9397-08002B2CF9AE}" pid="5" name="ICV">
    <vt:lpwstr>EC0780BC9AE8427898DE3F59D3E6A623_13</vt:lpwstr>
  </property>
</Properties>
</file>