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5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>
      <w:pPr>
        <w:pStyle w:val="5"/>
        <w:overflowPunct w:val="0"/>
        <w:spacing w:before="0" w:after="0" w:line="580" w:lineRule="exact"/>
        <w:rPr>
          <w:rFonts w:ascii="方正小标宋简体" w:hAnsi="方正小标宋简体" w:cs="方正小标宋简体"/>
          <w:szCs w:val="44"/>
          <w:highlight w:val="none"/>
        </w:rPr>
      </w:pPr>
    </w:p>
    <w:p>
      <w:pPr>
        <w:pStyle w:val="5"/>
        <w:overflowPunct w:val="0"/>
        <w:spacing w:before="0" w:after="0" w:line="580" w:lineRule="exact"/>
        <w:rPr>
          <w:rFonts w:ascii="方正小标宋简体" w:hAnsi="方正小标宋简体" w:cs="方正小标宋简体"/>
          <w:szCs w:val="44"/>
          <w:highlight w:val="none"/>
        </w:rPr>
      </w:pPr>
      <w:r>
        <w:rPr>
          <w:rFonts w:hint="eastAsia" w:ascii="方正小标宋简体" w:hAnsi="方正小标宋简体" w:cs="方正小标宋简体"/>
          <w:szCs w:val="44"/>
          <w:highlight w:val="none"/>
        </w:rPr>
        <w:t>地震灾害分级标准及响应级别</w:t>
      </w:r>
    </w:p>
    <w:p>
      <w:pPr>
        <w:rPr>
          <w:highlight w:val="none"/>
        </w:rPr>
      </w:pPr>
    </w:p>
    <w:tbl>
      <w:tblPr>
        <w:tblStyle w:val="8"/>
        <w:tblpPr w:leftFromText="180" w:rightFromText="180" w:vertAnchor="text" w:horzAnchor="page" w:tblpX="1333" w:tblpY="29"/>
        <w:tblOverlap w:val="never"/>
        <w:tblW w:w="92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515"/>
        <w:gridCol w:w="1670"/>
        <w:gridCol w:w="1028"/>
        <w:gridCol w:w="1714"/>
        <w:gridCol w:w="869"/>
        <w:gridCol w:w="13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地震灾害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等    级</w:t>
            </w:r>
          </w:p>
        </w:tc>
        <w:tc>
          <w:tcPr>
            <w:tcW w:w="421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分级标准</w:t>
            </w:r>
          </w:p>
        </w:tc>
        <w:tc>
          <w:tcPr>
            <w:tcW w:w="171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应急响应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初判标准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响应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级别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应急处置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工作主体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0" w:hRule="atLeast"/>
        </w:trPr>
        <w:tc>
          <w:tcPr>
            <w:tcW w:w="1180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highlight w:val="none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人员死亡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 xml:space="preserve">（含失踪）N 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（单位：人）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紧急安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置人员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地震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烈度</w:t>
            </w:r>
          </w:p>
        </w:tc>
        <w:tc>
          <w:tcPr>
            <w:tcW w:w="1714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highlight w:val="none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</w:tcPr>
          <w:p>
            <w:pPr>
              <w:rPr>
                <w:rFonts w:ascii="Arial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1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特别重大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地震灾害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N≥300</w:t>
            </w:r>
          </w:p>
        </w:tc>
        <w:tc>
          <w:tcPr>
            <w:tcW w:w="1670" w:type="dxa"/>
            <w:vAlign w:val="center"/>
          </w:tcPr>
          <w:p>
            <w:pPr>
              <w:ind w:left="105" w:leftChars="5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10万人以上（含）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≥Ⅸ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M≥7.0级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Ⅰ级响应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省防震救灾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指挥部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重大地震灾害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50≤N＜300</w:t>
            </w:r>
          </w:p>
        </w:tc>
        <w:tc>
          <w:tcPr>
            <w:tcW w:w="1670" w:type="dxa"/>
            <w:vAlign w:val="center"/>
          </w:tcPr>
          <w:p>
            <w:pPr>
              <w:ind w:left="105" w:leftChars="5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10万人以下，0.5万人以上（含）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bidi="ar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Ⅷ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6.0≤M&lt;7.0级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较大地震灾害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10≤N＜50</w:t>
            </w:r>
          </w:p>
        </w:tc>
        <w:tc>
          <w:tcPr>
            <w:tcW w:w="1670" w:type="dxa"/>
            <w:vAlign w:val="center"/>
          </w:tcPr>
          <w:p>
            <w:pPr>
              <w:ind w:left="105" w:leftChars="5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0.5万人以下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Ⅵ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5.0≤M&lt;6.0级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Ⅱ级响应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震救灾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指挥部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一般地震灾害</w:t>
            </w:r>
          </w:p>
        </w:tc>
        <w:tc>
          <w:tcPr>
            <w:tcW w:w="4213" w:type="dxa"/>
            <w:gridSpan w:val="3"/>
            <w:vAlign w:val="center"/>
          </w:tcPr>
          <w:p>
            <w:pPr>
              <w:ind w:left="105" w:leftChars="5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N&lt;10，地震灾害指标均明显小于较大地震灾害标准，但部分建筑物有一定损坏，造成较大范围群众恐慌。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4.0≤M&lt;5.0级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Ⅲ级响应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抗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震救灾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指挥部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276" w:type="dxa"/>
            <w:gridSpan w:val="7"/>
            <w:vAlign w:val="center"/>
          </w:tcPr>
          <w:p>
            <w:pPr>
              <w:overflowPunct w:val="0"/>
              <w:ind w:left="105" w:leftChars="50"/>
              <w:jc w:val="both"/>
              <w:rPr>
                <w:rFonts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说明：1.分级标准中，达到其中之一即达到相应等级。</w:t>
            </w:r>
          </w:p>
          <w:p>
            <w:pPr>
              <w:overflowPunct w:val="0"/>
              <w:ind w:left="105" w:leftChars="50" w:firstLine="540" w:firstLineChars="300"/>
              <w:jc w:val="both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2.地震发生后，按照初判标准启动响应，后期根据分级标准，适时调整响应级别。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dkNzEwODgxZmY2ZmJmMjM1ZjRiNzY1MTUzZmMifQ=="/>
  </w:docVars>
  <w:rsids>
    <w:rsidRoot w:val="00000000"/>
    <w:rsid w:val="35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djustRightInd w:val="0"/>
      <w:snapToGrid w:val="0"/>
      <w:spacing w:line="360" w:lineRule="auto"/>
      <w:ind w:firstLine="420"/>
    </w:pPr>
    <w:rPr>
      <w:rFonts w:ascii="宋体" w:hAnsi="宋体" w:cs="宋体"/>
      <w:kern w:val="0"/>
      <w:sz w:val="28"/>
      <w:szCs w:val="28"/>
      <w:lang w:val="zh-CN"/>
    </w:rPr>
  </w:style>
  <w:style w:type="paragraph" w:styleId="3">
    <w:name w:val="Body Text Indent"/>
    <w:basedOn w:val="1"/>
    <w:qFormat/>
    <w:uiPriority w:val="0"/>
    <w:pPr>
      <w:ind w:firstLine="705"/>
    </w:pPr>
    <w:rPr>
      <w:rFonts w:hint="eastAsia"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应如是</cp:lastModifiedBy>
  <dcterms:modified xsi:type="dcterms:W3CDTF">2023-07-08T08:52:40Z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8A7224973AAB48E6A4289B510FD98EB6_12</vt:lpwstr>
  </property>
</Properties>
</file>