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D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F98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1B536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济南市哲学社会科学规划研究</w:t>
      </w:r>
    </w:p>
    <w:p w14:paraId="042E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人才专项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项目申报指南</w:t>
      </w:r>
    </w:p>
    <w:p w14:paraId="704D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85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1.济南市</w:t>
      </w:r>
      <w:r>
        <w:rPr>
          <w:rFonts w:ascii="仿宋_GB2312" w:hAnsi="仿宋_GB2312" w:eastAsia="仿宋_GB2312" w:cs="仿宋_GB2312"/>
          <w:sz w:val="32"/>
          <w:szCs w:val="32"/>
        </w:rPr>
        <w:t>教育科技人才“三位一体”协同发展机制研究</w:t>
      </w:r>
    </w:p>
    <w:p w14:paraId="219A1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“我在济南刚刚好”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城市人才IP打造研究</w:t>
      </w:r>
    </w:p>
    <w:p w14:paraId="1AFE7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“天下泉城、人来无忧”全生命周期人才服务体系优化研究</w:t>
      </w:r>
    </w:p>
    <w:p w14:paraId="5248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ascii="仿宋_GB2312" w:hAnsi="仿宋_GB2312" w:eastAsia="仿宋_GB2312" w:cs="仿宋_GB2312"/>
          <w:sz w:val="32"/>
          <w:szCs w:val="32"/>
        </w:rPr>
        <w:t>济南市人才政策“双30条”实施效果与优化路径研究</w:t>
      </w:r>
    </w:p>
    <w:p w14:paraId="1E285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教育链、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产业链、创新链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“四链”深度融合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协同发展研究</w:t>
      </w:r>
    </w:p>
    <w:p w14:paraId="7DB3B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人才创新创业生态研究</w:t>
      </w:r>
    </w:p>
    <w:p w14:paraId="0316A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人才经济发展研究</w:t>
      </w:r>
    </w:p>
    <w:p w14:paraId="1BC26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青年人才成长与支持政策研究</w:t>
      </w:r>
    </w:p>
    <w:p w14:paraId="7BFE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“1+N”创业孵化矩阵对人才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创业的支持研究</w:t>
      </w:r>
    </w:p>
    <w:p w14:paraId="0549F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济南市引才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用才</w:t>
      </w:r>
      <w:r>
        <w:rPr>
          <w:rFonts w:hint="eastAsia" w:ascii="仿宋_GB2312" w:hAnsi="仿宋_GB2312" w:eastAsia="仿宋_GB2312" w:cs="仿宋_GB2312"/>
          <w:sz w:val="32"/>
          <w:szCs w:val="32"/>
        </w:rPr>
        <w:t>机制研究</w:t>
      </w:r>
    </w:p>
    <w:p w14:paraId="70F3D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.济南市深化人才发展体制机制改革创新与实践经验研究</w:t>
      </w:r>
    </w:p>
    <w:p w14:paraId="4F6C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.济南市人才分类认定与人才评价体系改革路径研究</w:t>
      </w:r>
    </w:p>
    <w:p w14:paraId="6E490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对标先进城市人才工作创新发展研究</w:t>
      </w:r>
    </w:p>
    <w:p w14:paraId="4799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标志性产业链有关人才发展研究（围绕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人工智能、高端数控机床与机器人、新能源装备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空天信息等领域）</w:t>
      </w:r>
    </w:p>
    <w:p w14:paraId="7B39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.济南市校友经济与城市高质量发展研究</w:t>
      </w:r>
    </w:p>
    <w:p w14:paraId="379B2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.济南市校友经济创新发展与“双招双引”实效研究</w:t>
      </w:r>
    </w:p>
    <w:p w14:paraId="2D55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重点高校校友经济发展案例分析</w:t>
      </w:r>
    </w:p>
    <w:p w14:paraId="7A25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.济南市人才引领县域经济高质量发展研究</w:t>
      </w:r>
    </w:p>
    <w:p w14:paraId="4774A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金融赋能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人才创新创业研究</w:t>
      </w:r>
    </w:p>
    <w:p w14:paraId="2F9A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.杭州科创企业对济南人才引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</w:t>
      </w:r>
      <w:r>
        <w:rPr>
          <w:rFonts w:hint="eastAsia" w:ascii="仿宋_GB2312" w:hAnsi="仿宋_GB2312" w:eastAsia="仿宋_GB2312" w:cs="仿宋_GB2312"/>
          <w:sz w:val="32"/>
          <w:szCs w:val="32"/>
        </w:rPr>
        <w:t>与科技创新的启示</w:t>
      </w:r>
    </w:p>
    <w:p w14:paraId="2D02B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友好型城市建设现状与提升路径研究</w:t>
      </w:r>
    </w:p>
    <w:p w14:paraId="10DD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.济南市人才政策宣传与社会认知度提升策略研究</w:t>
      </w:r>
    </w:p>
    <w:p w14:paraId="3DF9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.海右人才品牌建设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5D819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.济南城市软实力与人才吸引力双向互动研究</w:t>
      </w:r>
    </w:p>
    <w:p w14:paraId="2B9FB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F4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EB1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0C1E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0C1E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06DC0"/>
    <w:rsid w:val="078D775D"/>
    <w:rsid w:val="1140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596</Characters>
  <Lines>0</Lines>
  <Paragraphs>0</Paragraphs>
  <TotalTime>0</TotalTime>
  <ScaleCrop>false</ScaleCrop>
  <LinksUpToDate>false</LinksUpToDate>
  <CharactersWithSpaces>596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2025-04-17T01:08:00Z</dcterms:created>
  <dc:creator>小筱</dc:creator>
  <cp:lastModifiedBy>小筱</cp:lastModifiedBy>
  <dcterms:modified xsi:type="dcterms:W3CDTF">2025-04-17T02:15:44Z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EE28D4E2B9094FA0A7BAA50248BECC30_11</vt:lpwstr>
  </property>
  <property fmtid="{D5CDD505-2E9C-101B-9397-08002B2CF9AE}" pid="4" name="KSOTemplateDocerSaveRecord">
    <vt:lpwstr>eyJoZGlkIjoiOTBiZGFlZjQwNGRhNzE1NmJmZTFiMDI0OTMyOTRiNWQiLCJ1c2VySWQiOiI1OTU4NzAxOTgifQ==</vt:lpwstr>
  </property>
</Properties>
</file>