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DCD" w:rsidRDefault="00430DCD" w:rsidP="00430DCD">
      <w:pPr>
        <w:pStyle w:val="a5"/>
        <w:ind w:firstLine="480"/>
        <w:jc w:val="center"/>
        <w:rPr>
          <w:rFonts w:ascii="Arial" w:hAnsi="Arial" w:cs="Arial" w:hint="eastAsia"/>
          <w:b/>
          <w:sz w:val="44"/>
          <w:szCs w:val="44"/>
        </w:rPr>
      </w:pPr>
      <w:r w:rsidRPr="00430DCD">
        <w:rPr>
          <w:rFonts w:ascii="Arial" w:hAnsi="Arial" w:cs="Arial"/>
          <w:b/>
          <w:sz w:val="44"/>
          <w:szCs w:val="44"/>
        </w:rPr>
        <w:t>济南市职业教育创新发展重点突破项目</w:t>
      </w:r>
    </w:p>
    <w:p w:rsidR="00430DCD" w:rsidRPr="00430DCD" w:rsidRDefault="00430DCD" w:rsidP="00430DCD">
      <w:pPr>
        <w:pStyle w:val="a5"/>
        <w:ind w:firstLine="480"/>
        <w:jc w:val="center"/>
        <w:rPr>
          <w:rFonts w:ascii="Arial" w:hAnsi="Arial" w:cs="Arial"/>
          <w:b/>
          <w:sz w:val="44"/>
          <w:szCs w:val="44"/>
        </w:rPr>
      </w:pPr>
    </w:p>
    <w:p w:rsidR="00430DCD" w:rsidRDefault="00430DCD" w:rsidP="00430DCD">
      <w:pPr>
        <w:pStyle w:val="a5"/>
        <w:ind w:firstLine="480"/>
        <w:rPr>
          <w:rFonts w:ascii="Arial" w:hAnsi="Arial" w:cs="Arial"/>
        </w:rPr>
      </w:pPr>
      <w:r>
        <w:rPr>
          <w:rFonts w:ascii="Arial" w:hAnsi="Arial" w:cs="Arial"/>
        </w:rPr>
        <w:t>一、落实高职院校用人自主权改革项目</w:t>
      </w:r>
    </w:p>
    <w:p w:rsidR="00430DCD" w:rsidRDefault="00430DCD" w:rsidP="00430DCD">
      <w:pPr>
        <w:pStyle w:val="a5"/>
        <w:ind w:firstLine="480"/>
        <w:rPr>
          <w:rFonts w:ascii="Arial" w:hAnsi="Arial" w:cs="Arial"/>
        </w:rPr>
      </w:pPr>
      <w:r>
        <w:rPr>
          <w:rFonts w:ascii="Arial" w:hAnsi="Arial" w:cs="Arial"/>
        </w:rPr>
        <w:t>（一）项目综述</w:t>
      </w:r>
    </w:p>
    <w:p w:rsidR="00430DCD" w:rsidRDefault="00430DCD" w:rsidP="00430DCD">
      <w:pPr>
        <w:pStyle w:val="a5"/>
        <w:ind w:firstLine="480"/>
        <w:rPr>
          <w:rFonts w:ascii="Arial" w:hAnsi="Arial" w:cs="Arial"/>
        </w:rPr>
      </w:pPr>
      <w:r>
        <w:rPr>
          <w:rFonts w:ascii="Arial" w:hAnsi="Arial" w:cs="Arial"/>
        </w:rPr>
        <w:t>落实职业院校用人自主权，改革教师招聘制度，推进职业院校内部管理体制改革，深化职业院校分配制度改革，推进职业院校教师队伍建设。</w:t>
      </w:r>
    </w:p>
    <w:p w:rsidR="00430DCD" w:rsidRDefault="00430DCD" w:rsidP="00430DCD">
      <w:pPr>
        <w:pStyle w:val="a5"/>
        <w:ind w:firstLine="480"/>
        <w:rPr>
          <w:rFonts w:ascii="Arial" w:hAnsi="Arial" w:cs="Arial"/>
        </w:rPr>
      </w:pPr>
      <w:r>
        <w:rPr>
          <w:rFonts w:ascii="Arial" w:hAnsi="Arial" w:cs="Arial"/>
        </w:rPr>
        <w:t>（二）项目目标</w:t>
      </w:r>
    </w:p>
    <w:p w:rsidR="00430DCD" w:rsidRDefault="00430DCD" w:rsidP="00430DCD">
      <w:pPr>
        <w:pStyle w:val="a5"/>
        <w:ind w:firstLine="480"/>
        <w:rPr>
          <w:rFonts w:ascii="Arial" w:hAnsi="Arial" w:cs="Arial"/>
        </w:rPr>
      </w:pPr>
      <w:r>
        <w:rPr>
          <w:rFonts w:ascii="Arial" w:hAnsi="Arial" w:cs="Arial"/>
        </w:rPr>
        <w:t>通过职业院校学校用人自主权改革，破解产教融合、校企合作、科技成果转化等方面的机制性瓶颈，调动学校的办学积极性和主动性，激发教师队伍的活力和内生动力。</w:t>
      </w:r>
    </w:p>
    <w:p w:rsidR="00430DCD" w:rsidRDefault="00430DCD" w:rsidP="00430DCD">
      <w:pPr>
        <w:pStyle w:val="a5"/>
        <w:ind w:firstLine="480"/>
        <w:rPr>
          <w:rFonts w:ascii="Arial" w:hAnsi="Arial" w:cs="Arial"/>
        </w:rPr>
      </w:pPr>
      <w:r>
        <w:rPr>
          <w:rFonts w:ascii="Arial" w:hAnsi="Arial" w:cs="Arial"/>
        </w:rPr>
        <w:t>（三）具体举措</w:t>
      </w:r>
    </w:p>
    <w:p w:rsidR="00430DCD" w:rsidRDefault="00430DCD" w:rsidP="00430DCD">
      <w:pPr>
        <w:pStyle w:val="a5"/>
        <w:ind w:firstLine="480"/>
        <w:rPr>
          <w:rFonts w:ascii="Arial" w:hAnsi="Arial" w:cs="Arial"/>
        </w:rPr>
      </w:pPr>
      <w:r>
        <w:rPr>
          <w:rFonts w:ascii="Arial" w:hAnsi="Arial" w:cs="Arial"/>
        </w:rPr>
        <w:t>1.</w:t>
      </w:r>
      <w:r>
        <w:rPr>
          <w:rFonts w:ascii="Arial" w:hAnsi="Arial" w:cs="Arial"/>
        </w:rPr>
        <w:t>允许学校在编制员额内自主设立内设机构、自主设置岗位、自主确定用人计划、自主确定招考标准、内容和程序、自主招聘各类人才，实行事后备案。</w:t>
      </w:r>
    </w:p>
    <w:p w:rsidR="00430DCD" w:rsidRDefault="00430DCD" w:rsidP="00430DCD">
      <w:pPr>
        <w:pStyle w:val="a5"/>
        <w:ind w:firstLine="480"/>
        <w:rPr>
          <w:rFonts w:ascii="Arial" w:hAnsi="Arial" w:cs="Arial"/>
        </w:rPr>
      </w:pPr>
      <w:r>
        <w:rPr>
          <w:rFonts w:ascii="Arial" w:hAnsi="Arial" w:cs="Arial"/>
        </w:rPr>
        <w:t>2.</w:t>
      </w:r>
      <w:r>
        <w:rPr>
          <w:rFonts w:ascii="Arial" w:hAnsi="Arial" w:cs="Arial"/>
        </w:rPr>
        <w:t>改革教师招聘制度，支持学校通过直接考察的方式招聘业界优秀人才担任专任教师，落实学校</w:t>
      </w:r>
      <w:r>
        <w:rPr>
          <w:rFonts w:ascii="Arial" w:hAnsi="Arial" w:cs="Arial"/>
        </w:rPr>
        <w:t>20%</w:t>
      </w:r>
      <w:r>
        <w:rPr>
          <w:rFonts w:ascii="Arial" w:hAnsi="Arial" w:cs="Arial"/>
        </w:rPr>
        <w:t>编制员额内自主招聘兼职教师，引进行业企业一流人才和具有创新实践经验的企业管理专家、科技人才、技能人才等担任产业教授。</w:t>
      </w:r>
    </w:p>
    <w:p w:rsidR="00430DCD" w:rsidRDefault="00430DCD" w:rsidP="00430DCD">
      <w:pPr>
        <w:pStyle w:val="a5"/>
        <w:ind w:firstLine="480"/>
        <w:rPr>
          <w:rFonts w:ascii="Arial" w:hAnsi="Arial" w:cs="Arial"/>
        </w:rPr>
      </w:pPr>
      <w:r>
        <w:rPr>
          <w:rFonts w:ascii="Arial" w:hAnsi="Arial" w:cs="Arial"/>
        </w:rPr>
        <w:t>3.</w:t>
      </w:r>
      <w:r>
        <w:rPr>
          <w:rFonts w:ascii="Arial" w:hAnsi="Arial" w:cs="Arial"/>
        </w:rPr>
        <w:t>支持校企共建教师创新团队，被评为市级及以上创新团队的教师在创新项目中给予奖励，鼓励优秀教师参与企业项目研发、技术改良。</w:t>
      </w:r>
    </w:p>
    <w:p w:rsidR="00430DCD" w:rsidRDefault="00430DCD" w:rsidP="00430DCD">
      <w:pPr>
        <w:pStyle w:val="a5"/>
        <w:ind w:firstLine="480"/>
        <w:rPr>
          <w:rFonts w:ascii="Arial" w:hAnsi="Arial" w:cs="Arial"/>
        </w:rPr>
      </w:pPr>
      <w:r>
        <w:rPr>
          <w:rFonts w:ascii="Arial" w:hAnsi="Arial" w:cs="Arial"/>
        </w:rPr>
        <w:t>4.</w:t>
      </w:r>
      <w:r>
        <w:rPr>
          <w:rFonts w:ascii="Arial" w:hAnsi="Arial" w:cs="Arial"/>
        </w:rPr>
        <w:t>推进职业院校内部管理体制改革，推动企业工程技术人员、高技能人才和职业院校教师双向流动，企业人员到职业院校担任兼职教师纳入其业绩考核评价。</w:t>
      </w:r>
    </w:p>
    <w:p w:rsidR="00430DCD" w:rsidRDefault="00430DCD" w:rsidP="00430DCD">
      <w:pPr>
        <w:pStyle w:val="a5"/>
        <w:ind w:firstLine="480"/>
        <w:rPr>
          <w:rFonts w:ascii="Arial" w:hAnsi="Arial" w:cs="Arial"/>
        </w:rPr>
      </w:pPr>
      <w:r>
        <w:rPr>
          <w:rFonts w:ascii="Arial" w:hAnsi="Arial" w:cs="Arial"/>
        </w:rPr>
        <w:t>二、职业教育资源优化整合项目</w:t>
      </w:r>
    </w:p>
    <w:p w:rsidR="00430DCD" w:rsidRDefault="00430DCD" w:rsidP="00430DCD">
      <w:pPr>
        <w:pStyle w:val="a5"/>
        <w:ind w:firstLine="480"/>
        <w:rPr>
          <w:rFonts w:ascii="Arial" w:hAnsi="Arial" w:cs="Arial"/>
        </w:rPr>
      </w:pPr>
      <w:r>
        <w:rPr>
          <w:rFonts w:ascii="Arial" w:hAnsi="Arial" w:cs="Arial"/>
        </w:rPr>
        <w:t>（一）项目综述</w:t>
      </w:r>
    </w:p>
    <w:p w:rsidR="00430DCD" w:rsidRDefault="00430DCD" w:rsidP="00430DCD">
      <w:pPr>
        <w:pStyle w:val="a5"/>
        <w:ind w:firstLine="480"/>
        <w:rPr>
          <w:rFonts w:ascii="Arial" w:hAnsi="Arial" w:cs="Arial"/>
        </w:rPr>
      </w:pPr>
      <w:r>
        <w:rPr>
          <w:rFonts w:ascii="Arial" w:hAnsi="Arial" w:cs="Arial"/>
        </w:rPr>
        <w:t>针对职业教育资源优化整合不够，优质资源集聚度不高，服务经济发展能力弱等短板，强化市域统筹，科学规划职业教育结构布局，整合各类职业教育资源。</w:t>
      </w:r>
    </w:p>
    <w:p w:rsidR="00430DCD" w:rsidRDefault="00430DCD" w:rsidP="00430DCD">
      <w:pPr>
        <w:pStyle w:val="a5"/>
        <w:ind w:firstLine="480"/>
        <w:rPr>
          <w:rFonts w:ascii="Arial" w:hAnsi="Arial" w:cs="Arial"/>
        </w:rPr>
      </w:pPr>
      <w:r>
        <w:rPr>
          <w:rFonts w:ascii="Arial" w:hAnsi="Arial" w:cs="Arial"/>
        </w:rPr>
        <w:t>（二）项目目标</w:t>
      </w:r>
    </w:p>
    <w:p w:rsidR="00430DCD" w:rsidRDefault="00430DCD" w:rsidP="00430DCD">
      <w:pPr>
        <w:pStyle w:val="a5"/>
        <w:ind w:firstLine="480"/>
        <w:rPr>
          <w:rFonts w:ascii="Arial" w:hAnsi="Arial" w:cs="Arial"/>
        </w:rPr>
      </w:pPr>
      <w:r>
        <w:rPr>
          <w:rFonts w:ascii="Arial" w:hAnsi="Arial" w:cs="Arial"/>
        </w:rPr>
        <w:t>跨部门、跨行业整合各类职业教育资源，优化资源配置，提高优质资源集聚度，提升为经济社会发展大规模培养高素质劳动者和技术技能型人才的能力，解决高等职业教育规模小、服务经济发展能力弱的问题。</w:t>
      </w:r>
    </w:p>
    <w:p w:rsidR="00430DCD" w:rsidRDefault="00430DCD" w:rsidP="00430DCD">
      <w:pPr>
        <w:pStyle w:val="a5"/>
        <w:ind w:firstLine="480"/>
        <w:rPr>
          <w:rFonts w:ascii="Arial" w:hAnsi="Arial" w:cs="Arial"/>
        </w:rPr>
      </w:pPr>
      <w:r>
        <w:rPr>
          <w:rFonts w:ascii="Arial" w:hAnsi="Arial" w:cs="Arial"/>
        </w:rPr>
        <w:lastRenderedPageBreak/>
        <w:t>（三）具体举措</w:t>
      </w:r>
    </w:p>
    <w:p w:rsidR="00430DCD" w:rsidRDefault="00430DCD" w:rsidP="00430DCD">
      <w:pPr>
        <w:pStyle w:val="a5"/>
        <w:ind w:firstLine="480"/>
        <w:rPr>
          <w:rFonts w:ascii="Arial" w:hAnsi="Arial" w:cs="Arial"/>
        </w:rPr>
      </w:pPr>
      <w:r>
        <w:rPr>
          <w:rFonts w:ascii="Arial" w:hAnsi="Arial" w:cs="Arial"/>
        </w:rPr>
        <w:t>1.</w:t>
      </w:r>
      <w:r>
        <w:rPr>
          <w:rFonts w:ascii="Arial" w:hAnsi="Arial" w:cs="Arial"/>
        </w:rPr>
        <w:t>将职业教育发展纳入全市国民经济和社会发展总体规划，加强职业教育资源与区域产业布局的同步规划、配置。</w:t>
      </w:r>
    </w:p>
    <w:p w:rsidR="00430DCD" w:rsidRDefault="00430DCD" w:rsidP="00430DCD">
      <w:pPr>
        <w:pStyle w:val="a5"/>
        <w:ind w:firstLine="480"/>
        <w:rPr>
          <w:rFonts w:ascii="Arial" w:hAnsi="Arial" w:cs="Arial"/>
        </w:rPr>
      </w:pPr>
      <w:r>
        <w:rPr>
          <w:rFonts w:ascii="Arial" w:hAnsi="Arial" w:cs="Arial"/>
        </w:rPr>
        <w:t>2.</w:t>
      </w:r>
      <w:r>
        <w:rPr>
          <w:rFonts w:ascii="Arial" w:hAnsi="Arial" w:cs="Arial"/>
        </w:rPr>
        <w:t>打破市域内学校现有类型界限，跨部门、跨行业整合各类职业教育资源，建立由部门统一牵头管理的机制。</w:t>
      </w:r>
    </w:p>
    <w:p w:rsidR="00430DCD" w:rsidRDefault="00430DCD" w:rsidP="00430DCD">
      <w:pPr>
        <w:pStyle w:val="a5"/>
        <w:ind w:firstLine="480"/>
        <w:rPr>
          <w:rFonts w:ascii="Arial" w:hAnsi="Arial" w:cs="Arial"/>
        </w:rPr>
      </w:pPr>
      <w:r>
        <w:rPr>
          <w:rFonts w:ascii="Arial" w:hAnsi="Arial" w:cs="Arial"/>
        </w:rPr>
        <w:t>3.</w:t>
      </w:r>
      <w:r>
        <w:rPr>
          <w:rFonts w:ascii="Arial" w:hAnsi="Arial" w:cs="Arial"/>
        </w:rPr>
        <w:t>将按照高校设置程序进入高等学校序列的技师学院纳入高职（专科）统一招生平台。支持济南技师学院、莱芜技师学院、山东蓝翔技师学院按程序纳入高等职业学校序列。</w:t>
      </w:r>
    </w:p>
    <w:p w:rsidR="00430DCD" w:rsidRDefault="00430DCD" w:rsidP="00430DCD">
      <w:pPr>
        <w:pStyle w:val="a5"/>
        <w:ind w:firstLine="480"/>
        <w:rPr>
          <w:rFonts w:ascii="Arial" w:hAnsi="Arial" w:cs="Arial"/>
        </w:rPr>
      </w:pPr>
      <w:r>
        <w:rPr>
          <w:rFonts w:ascii="Arial" w:hAnsi="Arial" w:cs="Arial"/>
        </w:rPr>
        <w:t>4.</w:t>
      </w:r>
      <w:r>
        <w:rPr>
          <w:rFonts w:ascii="Arial" w:hAnsi="Arial" w:cs="Arial"/>
        </w:rPr>
        <w:t>引进国内外优质高等教育资源。支持济南职业学院</w:t>
      </w:r>
      <w:r>
        <w:rPr>
          <w:rFonts w:ascii="Arial" w:hAnsi="Arial" w:cs="Arial"/>
        </w:rPr>
        <w:t>“</w:t>
      </w:r>
      <w:r>
        <w:rPr>
          <w:rFonts w:ascii="Arial" w:hAnsi="Arial" w:cs="Arial"/>
        </w:rPr>
        <w:t>双高</w:t>
      </w:r>
      <w:r>
        <w:rPr>
          <w:rFonts w:ascii="Arial" w:hAnsi="Arial" w:cs="Arial"/>
        </w:rPr>
        <w:t>”</w:t>
      </w:r>
      <w:r>
        <w:rPr>
          <w:rFonts w:ascii="Arial" w:hAnsi="Arial" w:cs="Arial"/>
        </w:rPr>
        <w:t>计划高水平专业群建设，支持山东省文化艺术学校在我市新建山东省文化艺术职业学院。积极争取应急救援国际学院项目落地济南。</w:t>
      </w:r>
    </w:p>
    <w:p w:rsidR="00430DCD" w:rsidRDefault="00430DCD" w:rsidP="00430DCD">
      <w:pPr>
        <w:pStyle w:val="a5"/>
        <w:ind w:firstLine="480"/>
        <w:rPr>
          <w:rFonts w:ascii="Arial" w:hAnsi="Arial" w:cs="Arial"/>
        </w:rPr>
      </w:pPr>
      <w:r>
        <w:rPr>
          <w:rFonts w:ascii="Arial" w:hAnsi="Arial" w:cs="Arial"/>
        </w:rPr>
        <w:t>5.</w:t>
      </w:r>
      <w:r>
        <w:rPr>
          <w:rFonts w:ascii="Arial" w:hAnsi="Arial" w:cs="Arial"/>
        </w:rPr>
        <w:t>高标准建设济南市大型智能（仿真）公共实习实训基地，使之成为区域产业转型升级的技术高地、面向中小微企业的技术服务中心和企业培训培养紧缺技能人才的实践中心。</w:t>
      </w:r>
    </w:p>
    <w:p w:rsidR="00430DCD" w:rsidRDefault="00430DCD" w:rsidP="00430DCD">
      <w:pPr>
        <w:pStyle w:val="a5"/>
        <w:ind w:firstLine="480"/>
        <w:rPr>
          <w:rFonts w:ascii="Arial" w:hAnsi="Arial" w:cs="Arial"/>
        </w:rPr>
      </w:pPr>
      <w:r>
        <w:rPr>
          <w:rFonts w:ascii="Arial" w:hAnsi="Arial" w:cs="Arial"/>
        </w:rPr>
        <w:t>6.</w:t>
      </w:r>
      <w:r>
        <w:rPr>
          <w:rFonts w:ascii="Arial" w:hAnsi="Arial" w:cs="Arial"/>
        </w:rPr>
        <w:t>组建</w:t>
      </w:r>
      <w:r>
        <w:rPr>
          <w:rFonts w:ascii="Arial" w:hAnsi="Arial" w:cs="Arial"/>
        </w:rPr>
        <w:t>“</w:t>
      </w:r>
      <w:r>
        <w:rPr>
          <w:rFonts w:ascii="Arial" w:hAnsi="Arial" w:cs="Arial"/>
        </w:rPr>
        <w:t>四不像</w:t>
      </w:r>
      <w:r>
        <w:rPr>
          <w:rFonts w:ascii="Arial" w:hAnsi="Arial" w:cs="Arial"/>
        </w:rPr>
        <w:t>”</w:t>
      </w:r>
      <w:r>
        <w:rPr>
          <w:rFonts w:ascii="Arial" w:hAnsi="Arial" w:cs="Arial"/>
        </w:rPr>
        <w:t>的教育和产业人才研究院，增强产教融合的深度和职教研究的效度。</w:t>
      </w:r>
    </w:p>
    <w:p w:rsidR="00430DCD" w:rsidRDefault="00430DCD" w:rsidP="00430DCD">
      <w:pPr>
        <w:pStyle w:val="a5"/>
        <w:ind w:firstLine="480"/>
        <w:rPr>
          <w:rFonts w:ascii="Arial" w:hAnsi="Arial" w:cs="Arial"/>
        </w:rPr>
      </w:pPr>
      <w:r>
        <w:rPr>
          <w:rFonts w:ascii="Arial" w:hAnsi="Arial" w:cs="Arial"/>
        </w:rPr>
        <w:t>三、双元制职业教育制度创新项目</w:t>
      </w:r>
    </w:p>
    <w:p w:rsidR="00430DCD" w:rsidRDefault="00430DCD" w:rsidP="00430DCD">
      <w:pPr>
        <w:pStyle w:val="a5"/>
        <w:ind w:firstLine="480"/>
        <w:rPr>
          <w:rFonts w:ascii="Arial" w:hAnsi="Arial" w:cs="Arial"/>
        </w:rPr>
      </w:pPr>
      <w:r>
        <w:rPr>
          <w:rFonts w:ascii="Arial" w:hAnsi="Arial" w:cs="Arial"/>
        </w:rPr>
        <w:t>（一）项目综述</w:t>
      </w:r>
    </w:p>
    <w:p w:rsidR="00430DCD" w:rsidRDefault="00430DCD" w:rsidP="00430DCD">
      <w:pPr>
        <w:pStyle w:val="a5"/>
        <w:ind w:firstLine="480"/>
        <w:rPr>
          <w:rFonts w:ascii="Arial" w:hAnsi="Arial" w:cs="Arial"/>
        </w:rPr>
      </w:pPr>
      <w:r>
        <w:rPr>
          <w:rFonts w:ascii="Arial" w:hAnsi="Arial" w:cs="Arial"/>
        </w:rPr>
        <w:t>深化职业教育办学体制和人才培养模式改革，充分发挥企业、学校两个办学主体作用，强化产教融合、校企合作，推动专业设置与产业需求、课程内容与职业标准、教学过程与生产过程对接，促进教育和产业体系、人才、智力、技术、资本、管理等资源要素集聚融合，建立技术技能人才双元培育的制度体系，为正处在高质量发展机遇期、关键期、黄金期的济南提供技术技能人才的有力支撑。</w:t>
      </w:r>
    </w:p>
    <w:p w:rsidR="00430DCD" w:rsidRDefault="00430DCD" w:rsidP="00430DCD">
      <w:pPr>
        <w:pStyle w:val="a5"/>
        <w:ind w:firstLine="480"/>
        <w:rPr>
          <w:rFonts w:ascii="Arial" w:hAnsi="Arial" w:cs="Arial"/>
        </w:rPr>
      </w:pPr>
      <w:r>
        <w:rPr>
          <w:rFonts w:ascii="Arial" w:hAnsi="Arial" w:cs="Arial"/>
        </w:rPr>
        <w:t>（二）项目目标</w:t>
      </w:r>
    </w:p>
    <w:p w:rsidR="00430DCD" w:rsidRDefault="00430DCD" w:rsidP="00430DCD">
      <w:pPr>
        <w:pStyle w:val="a5"/>
        <w:ind w:firstLine="480"/>
        <w:rPr>
          <w:rFonts w:ascii="Arial" w:hAnsi="Arial" w:cs="Arial"/>
        </w:rPr>
      </w:pPr>
      <w:r>
        <w:rPr>
          <w:rFonts w:ascii="Arial" w:hAnsi="Arial" w:cs="Arial"/>
        </w:rPr>
        <w:t>推进行业企业深度参与职业教育校企合作育人，确立学校和企业双元育人的主体框架，推动产业需求更好地融入人才培养过程，建立学校和企业双主体育人、双导师指导、双元教学、双元评价的双元培育机制，形成具有济南特色的技术技能人才双元培育模式。</w:t>
      </w:r>
    </w:p>
    <w:p w:rsidR="00430DCD" w:rsidRDefault="00430DCD" w:rsidP="00430DCD">
      <w:pPr>
        <w:pStyle w:val="a5"/>
        <w:ind w:firstLine="480"/>
        <w:rPr>
          <w:rFonts w:ascii="Arial" w:hAnsi="Arial" w:cs="Arial"/>
        </w:rPr>
      </w:pPr>
      <w:r>
        <w:rPr>
          <w:rFonts w:ascii="Arial" w:hAnsi="Arial" w:cs="Arial"/>
        </w:rPr>
        <w:t>（三）具体举措</w:t>
      </w:r>
    </w:p>
    <w:p w:rsidR="00430DCD" w:rsidRDefault="00430DCD" w:rsidP="00430DCD">
      <w:pPr>
        <w:pStyle w:val="a5"/>
        <w:ind w:firstLine="480"/>
        <w:rPr>
          <w:rFonts w:ascii="Arial" w:hAnsi="Arial" w:cs="Arial"/>
        </w:rPr>
      </w:pPr>
      <w:r>
        <w:rPr>
          <w:rFonts w:ascii="Arial" w:hAnsi="Arial" w:cs="Arial"/>
        </w:rPr>
        <w:lastRenderedPageBreak/>
        <w:t>1.</w:t>
      </w:r>
      <w:r>
        <w:rPr>
          <w:rFonts w:ascii="Arial" w:hAnsi="Arial" w:cs="Arial"/>
        </w:rPr>
        <w:t>遴选参与试点的院校专业、企业和行业组织。在应用型本科高校和国家、省级示范学校、优质特色职业院校以及国家、省级重点技工学校中遴选</w:t>
      </w:r>
      <w:r>
        <w:rPr>
          <w:rFonts w:ascii="Arial" w:hAnsi="Arial" w:cs="Arial"/>
        </w:rPr>
        <w:t>5</w:t>
      </w:r>
      <w:r>
        <w:rPr>
          <w:rFonts w:ascii="Arial" w:hAnsi="Arial" w:cs="Arial"/>
        </w:rPr>
        <w:t>所院校作为试点校，每个试点学校选择</w:t>
      </w:r>
      <w:r>
        <w:rPr>
          <w:rFonts w:ascii="Arial" w:hAnsi="Arial" w:cs="Arial"/>
        </w:rPr>
        <w:t>1-2</w:t>
      </w:r>
      <w:r>
        <w:rPr>
          <w:rFonts w:ascii="Arial" w:hAnsi="Arial" w:cs="Arial"/>
        </w:rPr>
        <w:t>个重点专业作为首批试点专业；选择</w:t>
      </w:r>
      <w:r>
        <w:rPr>
          <w:rFonts w:ascii="Arial" w:hAnsi="Arial" w:cs="Arial"/>
        </w:rPr>
        <w:t>10</w:t>
      </w:r>
      <w:r>
        <w:rPr>
          <w:rFonts w:ascii="Arial" w:hAnsi="Arial" w:cs="Arial"/>
        </w:rPr>
        <w:t>个左右企业作为首批试点企业。</w:t>
      </w:r>
    </w:p>
    <w:p w:rsidR="00430DCD" w:rsidRDefault="00430DCD" w:rsidP="00430DCD">
      <w:pPr>
        <w:pStyle w:val="a5"/>
        <w:ind w:firstLine="480"/>
        <w:rPr>
          <w:rFonts w:ascii="Arial" w:hAnsi="Arial" w:cs="Arial"/>
        </w:rPr>
      </w:pPr>
      <w:r>
        <w:rPr>
          <w:rFonts w:ascii="Arial" w:hAnsi="Arial" w:cs="Arial"/>
        </w:rPr>
        <w:t>2.</w:t>
      </w:r>
      <w:r>
        <w:rPr>
          <w:rFonts w:ascii="Arial" w:hAnsi="Arial" w:cs="Arial"/>
        </w:rPr>
        <w:t>建立产教对接的供需衔接机制。定期公布人才供给与需求信息，科学预测经济社会发展对人才的需求，企业充分披露人才需求情况，学校公开专业建设现状、学生数量变化、师资配比、实验实训条件等信息，实现产教信息共享，无缝对接。</w:t>
      </w:r>
    </w:p>
    <w:p w:rsidR="00430DCD" w:rsidRDefault="00430DCD" w:rsidP="00430DCD">
      <w:pPr>
        <w:pStyle w:val="a5"/>
        <w:ind w:firstLine="480"/>
        <w:rPr>
          <w:rFonts w:ascii="Arial" w:hAnsi="Arial" w:cs="Arial"/>
        </w:rPr>
      </w:pPr>
      <w:r>
        <w:rPr>
          <w:rFonts w:ascii="Arial" w:hAnsi="Arial" w:cs="Arial"/>
        </w:rPr>
        <w:t>3.</w:t>
      </w:r>
      <w:r>
        <w:rPr>
          <w:rFonts w:ascii="Arial" w:hAnsi="Arial" w:cs="Arial"/>
        </w:rPr>
        <w:t>建立责任分担的合作育人机制。建立产教融合型企业认证制度，对进入目录的产教融合型企业给予</w:t>
      </w:r>
      <w:r>
        <w:rPr>
          <w:rFonts w:ascii="Arial" w:hAnsi="Arial" w:cs="Arial"/>
        </w:rPr>
        <w:t>“</w:t>
      </w:r>
      <w:r>
        <w:rPr>
          <w:rFonts w:ascii="Arial" w:hAnsi="Arial" w:cs="Arial"/>
        </w:rPr>
        <w:t>金融</w:t>
      </w:r>
      <w:r>
        <w:rPr>
          <w:rFonts w:ascii="Arial" w:hAnsi="Arial" w:cs="Arial"/>
        </w:rPr>
        <w:t>+</w:t>
      </w:r>
      <w:r>
        <w:rPr>
          <w:rFonts w:ascii="Arial" w:hAnsi="Arial" w:cs="Arial"/>
        </w:rPr>
        <w:t>财政</w:t>
      </w:r>
      <w:r>
        <w:rPr>
          <w:rFonts w:ascii="Arial" w:hAnsi="Arial" w:cs="Arial"/>
        </w:rPr>
        <w:t>+</w:t>
      </w:r>
      <w:r>
        <w:rPr>
          <w:rFonts w:ascii="Arial" w:hAnsi="Arial" w:cs="Arial"/>
        </w:rPr>
        <w:t>土地</w:t>
      </w:r>
      <w:r>
        <w:rPr>
          <w:rFonts w:ascii="Arial" w:hAnsi="Arial" w:cs="Arial"/>
        </w:rPr>
        <w:t>+</w:t>
      </w:r>
      <w:r>
        <w:rPr>
          <w:rFonts w:ascii="Arial" w:hAnsi="Arial" w:cs="Arial"/>
        </w:rPr>
        <w:t>信用</w:t>
      </w:r>
      <w:r>
        <w:rPr>
          <w:rFonts w:ascii="Arial" w:hAnsi="Arial" w:cs="Arial"/>
        </w:rPr>
        <w:t>”</w:t>
      </w:r>
      <w:r>
        <w:rPr>
          <w:rFonts w:ascii="Arial" w:hAnsi="Arial" w:cs="Arial"/>
        </w:rPr>
        <w:t>的组合式激励，并按规定落实相关税收政策。积极探索多种形式的投融资渠道，广泛吸引社会资本，完善政府购买服务等市场化运作模式。探索人才培养成本校企分担机制和新型分配机制，给予承担教学任务的技术人员相应的奖励待遇。</w:t>
      </w:r>
    </w:p>
    <w:p w:rsidR="00430DCD" w:rsidRDefault="00430DCD" w:rsidP="00430DCD">
      <w:pPr>
        <w:pStyle w:val="a5"/>
        <w:ind w:firstLine="480"/>
        <w:rPr>
          <w:rFonts w:ascii="Arial" w:hAnsi="Arial" w:cs="Arial"/>
        </w:rPr>
      </w:pPr>
      <w:r>
        <w:rPr>
          <w:rFonts w:ascii="Arial" w:hAnsi="Arial" w:cs="Arial"/>
        </w:rPr>
        <w:t>4.</w:t>
      </w:r>
      <w:r>
        <w:rPr>
          <w:rFonts w:ascii="Arial" w:hAnsi="Arial" w:cs="Arial"/>
        </w:rPr>
        <w:t>构建双元制人才培养模式。</w:t>
      </w:r>
    </w:p>
    <w:p w:rsidR="00430DCD" w:rsidRDefault="00430DCD" w:rsidP="00430DCD">
      <w:pPr>
        <w:pStyle w:val="a5"/>
        <w:ind w:firstLine="480"/>
        <w:rPr>
          <w:rFonts w:ascii="Arial" w:hAnsi="Arial" w:cs="Arial"/>
        </w:rPr>
      </w:pPr>
      <w:r>
        <w:rPr>
          <w:rFonts w:ascii="Arial" w:hAnsi="Arial" w:cs="Arial"/>
        </w:rPr>
        <w:t>一是实行双主体育人。学校与企业共同承担培育学徒责任，校企双方共同制定培养计划，共同研究制定合作专业的教学标准，构建双元课程体系。二是实行双导师指导。全面落实职业院校用人自主权，建立双导师模式，实现校企互聘共用。理论学习及基础技术技能教学与训练主要由学校教师承担，企业技师指导、参与；专业技能培养主要由企业</w:t>
      </w:r>
      <w:r>
        <w:rPr>
          <w:rFonts w:ascii="Arial" w:hAnsi="Arial" w:cs="Arial"/>
        </w:rPr>
        <w:t>“</w:t>
      </w:r>
      <w:r>
        <w:rPr>
          <w:rFonts w:ascii="Arial" w:hAnsi="Arial" w:cs="Arial"/>
        </w:rPr>
        <w:t>师傅</w:t>
      </w:r>
      <w:r>
        <w:rPr>
          <w:rFonts w:ascii="Arial" w:hAnsi="Arial" w:cs="Arial"/>
        </w:rPr>
        <w:t>”</w:t>
      </w:r>
      <w:r>
        <w:rPr>
          <w:rFonts w:ascii="Arial" w:hAnsi="Arial" w:cs="Arial"/>
        </w:rPr>
        <w:t>承担，学校教师辅助。三是实行双元教学。加强实践教学环节，紧贴岗位的实际需求更新课程内容和实训项目，优化课程结构，实现学校专业理论和基本技术技能学习与企业专业技术技能培训的有机结合。四是实行双元招生、双证毕业。支持职业院校全面开展</w:t>
      </w:r>
      <w:r>
        <w:rPr>
          <w:rFonts w:ascii="Arial" w:hAnsi="Arial" w:cs="Arial"/>
        </w:rPr>
        <w:t>“</w:t>
      </w:r>
      <w:r>
        <w:rPr>
          <w:rFonts w:ascii="Arial" w:hAnsi="Arial" w:cs="Arial"/>
        </w:rPr>
        <w:t>学历证书</w:t>
      </w:r>
      <w:r>
        <w:rPr>
          <w:rFonts w:ascii="Arial" w:hAnsi="Arial" w:cs="Arial"/>
        </w:rPr>
        <w:t>+</w:t>
      </w:r>
      <w:r>
        <w:rPr>
          <w:rFonts w:ascii="Arial" w:hAnsi="Arial" w:cs="Arial"/>
        </w:rPr>
        <w:t>若干专业能力证书（</w:t>
      </w:r>
      <w:r>
        <w:rPr>
          <w:rFonts w:ascii="Arial" w:hAnsi="Arial" w:cs="Arial"/>
        </w:rPr>
        <w:t>1+X</w:t>
      </w:r>
      <w:r>
        <w:rPr>
          <w:rFonts w:ascii="Arial" w:hAnsi="Arial" w:cs="Arial"/>
        </w:rPr>
        <w:t>）</w:t>
      </w:r>
      <w:r>
        <w:rPr>
          <w:rFonts w:ascii="Arial" w:hAnsi="Arial" w:cs="Arial"/>
        </w:rPr>
        <w:t>”</w:t>
      </w:r>
      <w:r>
        <w:rPr>
          <w:rFonts w:ascii="Arial" w:hAnsi="Arial" w:cs="Arial"/>
        </w:rPr>
        <w:t>制度试点工作。</w:t>
      </w:r>
    </w:p>
    <w:p w:rsidR="003D1756" w:rsidRPr="00430DCD" w:rsidRDefault="003D1756"/>
    <w:sectPr w:rsidR="003D1756" w:rsidRPr="00430DCD" w:rsidSect="003D17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FD1" w:rsidRDefault="00403FD1" w:rsidP="00430DCD">
      <w:r>
        <w:separator/>
      </w:r>
    </w:p>
  </w:endnote>
  <w:endnote w:type="continuationSeparator" w:id="0">
    <w:p w:rsidR="00403FD1" w:rsidRDefault="00403FD1" w:rsidP="00430DCD">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FD1" w:rsidRDefault="00403FD1" w:rsidP="00430DCD">
      <w:r>
        <w:separator/>
      </w:r>
    </w:p>
  </w:footnote>
  <w:footnote w:type="continuationSeparator" w:id="0">
    <w:p w:rsidR="00403FD1" w:rsidRDefault="00403FD1" w:rsidP="00430D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0DCD"/>
    <w:rsid w:val="003D1756"/>
    <w:rsid w:val="00403FD1"/>
    <w:rsid w:val="00430DCD"/>
    <w:rsid w:val="004853F9"/>
    <w:rsid w:val="00870587"/>
    <w:rsid w:val="009E063C"/>
    <w:rsid w:val="00E813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 w:eastAsia="仿宋" w:hAnsi="仿宋" w:cstheme="minorBidi"/>
        <w:kern w:val="2"/>
        <w:sz w:val="28"/>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0D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0DCD"/>
    <w:rPr>
      <w:sz w:val="18"/>
      <w:szCs w:val="18"/>
    </w:rPr>
  </w:style>
  <w:style w:type="paragraph" w:styleId="a4">
    <w:name w:val="footer"/>
    <w:basedOn w:val="a"/>
    <w:link w:val="Char0"/>
    <w:uiPriority w:val="99"/>
    <w:semiHidden/>
    <w:unhideWhenUsed/>
    <w:rsid w:val="00430D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0DCD"/>
    <w:rPr>
      <w:sz w:val="18"/>
      <w:szCs w:val="18"/>
    </w:rPr>
  </w:style>
  <w:style w:type="paragraph" w:styleId="a5">
    <w:name w:val="Normal (Web)"/>
    <w:basedOn w:val="a"/>
    <w:uiPriority w:val="99"/>
    <w:semiHidden/>
    <w:unhideWhenUsed/>
    <w:rsid w:val="00430DCD"/>
    <w:pPr>
      <w:widowControl/>
      <w:spacing w:line="480" w:lineRule="atLeast"/>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97299860">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317</Words>
  <Characters>1810</Characters>
  <Application>Microsoft Office Word</Application>
  <DocSecurity>0</DocSecurity>
  <Lines>15</Lines>
  <Paragraphs>4</Paragraphs>
  <ScaleCrop>false</ScaleCrop>
  <Company>Hewlett-Packard Company</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dc:creator>
  <cp:keywords/>
  <dc:description/>
  <cp:lastModifiedBy>hp-2</cp:lastModifiedBy>
  <cp:revision>2</cp:revision>
  <dcterms:created xsi:type="dcterms:W3CDTF">2020-08-27T02:05:00Z</dcterms:created>
  <dcterms:modified xsi:type="dcterms:W3CDTF">2020-08-27T02:06:00Z</dcterms:modified>
</cp:coreProperties>
</file>