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BC5" w:rsidRPr="008D2BC5" w:rsidRDefault="008D2BC5" w:rsidP="008D2BC5">
      <w:pPr>
        <w:rPr>
          <w:rFonts w:asciiTheme="majorEastAsia" w:eastAsiaTheme="majorEastAsia" w:hAnsiTheme="majorEastAsia"/>
          <w:sz w:val="44"/>
          <w:szCs w:val="44"/>
        </w:rPr>
      </w:pPr>
      <w:r w:rsidRPr="008D2BC5">
        <w:rPr>
          <w:rFonts w:asciiTheme="majorEastAsia" w:eastAsiaTheme="majorEastAsia" w:hAnsiTheme="majorEastAsia" w:hint="eastAsia"/>
          <w:sz w:val="44"/>
          <w:szCs w:val="44"/>
        </w:rPr>
        <w:t>附件</w:t>
      </w:r>
      <w:r w:rsidRPr="008D2BC5">
        <w:rPr>
          <w:rFonts w:asciiTheme="majorEastAsia" w:eastAsiaTheme="majorEastAsia" w:hAnsiTheme="majorEastAsia"/>
          <w:sz w:val="44"/>
          <w:szCs w:val="44"/>
        </w:rPr>
        <w:t>2</w:t>
      </w:r>
      <w:r>
        <w:rPr>
          <w:rFonts w:asciiTheme="majorEastAsia" w:eastAsiaTheme="majorEastAsia" w:hAnsiTheme="majorEastAsia" w:hint="eastAsia"/>
          <w:sz w:val="44"/>
          <w:szCs w:val="44"/>
        </w:rPr>
        <w:t>：</w:t>
      </w:r>
    </w:p>
    <w:p w:rsidR="008D2BC5" w:rsidRPr="008D2BC5" w:rsidRDefault="008D2BC5" w:rsidP="008D2BC5">
      <w:pPr>
        <w:jc w:val="center"/>
        <w:rPr>
          <w:rFonts w:asciiTheme="majorEastAsia" w:eastAsiaTheme="majorEastAsia" w:hAnsiTheme="majorEastAsia"/>
          <w:b/>
          <w:sz w:val="44"/>
          <w:szCs w:val="44"/>
        </w:rPr>
      </w:pPr>
      <w:r w:rsidRPr="008D2BC5">
        <w:rPr>
          <w:rFonts w:asciiTheme="majorEastAsia" w:eastAsiaTheme="majorEastAsia" w:hAnsiTheme="majorEastAsia" w:hint="eastAsia"/>
          <w:b/>
          <w:sz w:val="44"/>
          <w:szCs w:val="44"/>
        </w:rPr>
        <w:t>济南市食品安全事故应急处置指挥部成员单位职责</w:t>
      </w:r>
    </w:p>
    <w:p w:rsidR="008D2BC5" w:rsidRPr="008D2BC5" w:rsidRDefault="008D2BC5" w:rsidP="008D2BC5">
      <w:pPr>
        <w:jc w:val="left"/>
        <w:rPr>
          <w:sz w:val="32"/>
          <w:szCs w:val="32"/>
        </w:rPr>
      </w:pPr>
      <w:r>
        <w:rPr>
          <w:rFonts w:hint="eastAsia"/>
          <w:sz w:val="32"/>
          <w:szCs w:val="32"/>
        </w:rPr>
        <w:t xml:space="preserve">    </w:t>
      </w:r>
      <w:r w:rsidRPr="008D2BC5">
        <w:rPr>
          <w:rFonts w:ascii="黑体" w:eastAsia="黑体" w:hAnsi="黑体" w:hint="eastAsia"/>
          <w:b/>
          <w:sz w:val="32"/>
          <w:szCs w:val="32"/>
        </w:rPr>
        <w:t>一、市食药安办（市市场监管局）：</w:t>
      </w:r>
      <w:r w:rsidRPr="008D2BC5">
        <w:rPr>
          <w:rFonts w:hint="eastAsia"/>
          <w:sz w:val="32"/>
          <w:szCs w:val="32"/>
        </w:rPr>
        <w:t>负责应急指挥部办公室日常工作，落实办公室各项职责；组织开展事故调查；收集信息，分析动态；组织、指导、监督、协调事故应急处置及责任调查处理工作。</w:t>
      </w:r>
    </w:p>
    <w:p w:rsidR="008D2BC5" w:rsidRPr="008D2BC5" w:rsidRDefault="008D2BC5" w:rsidP="008D2BC5">
      <w:pPr>
        <w:jc w:val="left"/>
        <w:rPr>
          <w:sz w:val="32"/>
          <w:szCs w:val="32"/>
        </w:rPr>
      </w:pPr>
      <w:r>
        <w:rPr>
          <w:rFonts w:ascii="黑体" w:eastAsia="黑体" w:hAnsi="黑体" w:hint="eastAsia"/>
          <w:b/>
          <w:sz w:val="32"/>
          <w:szCs w:val="32"/>
        </w:rPr>
        <w:t xml:space="preserve">    </w:t>
      </w:r>
      <w:r w:rsidRPr="008D2BC5">
        <w:rPr>
          <w:rFonts w:ascii="黑体" w:eastAsia="黑体" w:hAnsi="黑体" w:hint="eastAsia"/>
          <w:b/>
          <w:sz w:val="32"/>
          <w:szCs w:val="32"/>
        </w:rPr>
        <w:t>二、市委宣传部：</w:t>
      </w:r>
      <w:r w:rsidRPr="008D2BC5">
        <w:rPr>
          <w:rFonts w:hint="eastAsia"/>
          <w:sz w:val="32"/>
          <w:szCs w:val="32"/>
        </w:rPr>
        <w:t>负责会同市委网信办、市食药安办制定食品安全事故舆论引导工作方案，指导事故调查处置部门及时发布权威信息，组织媒体做好新闻宣传报道，加强对互联网信息管理和网上舆情研判。</w:t>
      </w:r>
    </w:p>
    <w:p w:rsidR="008D2BC5" w:rsidRPr="008D2BC5" w:rsidRDefault="008D2BC5" w:rsidP="008D2BC5">
      <w:pPr>
        <w:jc w:val="left"/>
        <w:rPr>
          <w:sz w:val="32"/>
          <w:szCs w:val="32"/>
        </w:rPr>
      </w:pPr>
      <w:r>
        <w:rPr>
          <w:rFonts w:ascii="黑体" w:eastAsia="黑体" w:hAnsi="黑体" w:hint="eastAsia"/>
          <w:b/>
          <w:sz w:val="32"/>
          <w:szCs w:val="32"/>
        </w:rPr>
        <w:t xml:space="preserve">    </w:t>
      </w:r>
      <w:r w:rsidRPr="008D2BC5">
        <w:rPr>
          <w:rFonts w:ascii="黑体" w:eastAsia="黑体" w:hAnsi="黑体" w:hint="eastAsia"/>
          <w:b/>
          <w:sz w:val="32"/>
          <w:szCs w:val="32"/>
        </w:rPr>
        <w:t>三、市委台港澳办：</w:t>
      </w:r>
      <w:r w:rsidRPr="008D2BC5">
        <w:rPr>
          <w:rFonts w:hint="eastAsia"/>
          <w:sz w:val="32"/>
          <w:szCs w:val="32"/>
        </w:rPr>
        <w:t>负责协助有关食品安全监管部门做好涉台港澳食品安全事故的处置工作。</w:t>
      </w:r>
    </w:p>
    <w:p w:rsidR="008D2BC5" w:rsidRPr="008D2BC5" w:rsidRDefault="008D2BC5" w:rsidP="008D2BC5">
      <w:pPr>
        <w:jc w:val="left"/>
        <w:rPr>
          <w:sz w:val="32"/>
          <w:szCs w:val="32"/>
        </w:rPr>
      </w:pPr>
      <w:r>
        <w:rPr>
          <w:rFonts w:ascii="黑体" w:eastAsia="黑体" w:hAnsi="黑体" w:hint="eastAsia"/>
          <w:sz w:val="32"/>
          <w:szCs w:val="32"/>
        </w:rPr>
        <w:t xml:space="preserve">    </w:t>
      </w:r>
      <w:r w:rsidRPr="008D2BC5">
        <w:rPr>
          <w:rFonts w:ascii="黑体" w:eastAsia="黑体" w:hAnsi="黑体" w:hint="eastAsia"/>
          <w:sz w:val="32"/>
          <w:szCs w:val="32"/>
        </w:rPr>
        <w:t>四、市发展改革委：</w:t>
      </w:r>
      <w:r w:rsidRPr="008D2BC5">
        <w:rPr>
          <w:rFonts w:hint="eastAsia"/>
          <w:sz w:val="32"/>
          <w:szCs w:val="32"/>
        </w:rPr>
        <w:t>负责粮食收购、储存环节和政策性用粮购销活动中发生的粮食质量安全事故的应急处置和违法行为的调查处理；封存可能导致食品安全事故的粮食；对确认属于被污染的粮食依法处理。</w:t>
      </w:r>
    </w:p>
    <w:p w:rsidR="008D2BC5" w:rsidRPr="008D2BC5" w:rsidRDefault="008D2BC5" w:rsidP="008D2BC5">
      <w:pPr>
        <w:jc w:val="left"/>
        <w:rPr>
          <w:sz w:val="32"/>
          <w:szCs w:val="32"/>
        </w:rPr>
      </w:pPr>
      <w:r>
        <w:rPr>
          <w:rFonts w:hint="eastAsia"/>
          <w:sz w:val="32"/>
          <w:szCs w:val="32"/>
        </w:rPr>
        <w:t xml:space="preserve">    </w:t>
      </w:r>
      <w:r w:rsidRPr="008D2BC5">
        <w:rPr>
          <w:rFonts w:ascii="黑体" w:eastAsia="黑体" w:hAnsi="黑体" w:hint="eastAsia"/>
          <w:sz w:val="32"/>
          <w:szCs w:val="32"/>
        </w:rPr>
        <w:t>五、市工业和信息化局：</w:t>
      </w:r>
      <w:r w:rsidRPr="008D2BC5">
        <w:rPr>
          <w:rFonts w:hint="eastAsia"/>
          <w:sz w:val="32"/>
          <w:szCs w:val="32"/>
        </w:rPr>
        <w:t>负责协助乳品、转基因食品、酒类和食盐等特定食品工业中食品安全事故的调查和应急处置工作。</w:t>
      </w:r>
    </w:p>
    <w:p w:rsidR="008D2BC5" w:rsidRPr="008D2BC5" w:rsidRDefault="008D2BC5" w:rsidP="008D2BC5">
      <w:pPr>
        <w:jc w:val="left"/>
        <w:rPr>
          <w:sz w:val="32"/>
          <w:szCs w:val="32"/>
        </w:rPr>
      </w:pPr>
      <w:r>
        <w:rPr>
          <w:rFonts w:hint="eastAsia"/>
          <w:sz w:val="32"/>
          <w:szCs w:val="32"/>
        </w:rPr>
        <w:t xml:space="preserve">    </w:t>
      </w:r>
      <w:r w:rsidRPr="008D2BC5">
        <w:rPr>
          <w:rFonts w:ascii="黑体" w:eastAsia="黑体" w:hAnsi="黑体" w:hint="eastAsia"/>
          <w:sz w:val="32"/>
          <w:szCs w:val="32"/>
        </w:rPr>
        <w:t>六、市教育局：</w:t>
      </w:r>
      <w:r w:rsidRPr="008D2BC5">
        <w:rPr>
          <w:rFonts w:hint="eastAsia"/>
          <w:sz w:val="32"/>
          <w:szCs w:val="32"/>
        </w:rPr>
        <w:t>协助有关监管部门对学校食堂、学校内食品经营单位发生的或学生在校集体用餐造成的食品安全</w:t>
      </w:r>
      <w:r w:rsidRPr="008D2BC5">
        <w:rPr>
          <w:rFonts w:hint="eastAsia"/>
          <w:sz w:val="32"/>
          <w:szCs w:val="32"/>
        </w:rPr>
        <w:lastRenderedPageBreak/>
        <w:t>事故进行调查及组织应急处理。</w:t>
      </w:r>
    </w:p>
    <w:p w:rsidR="008D2BC5" w:rsidRPr="008D2BC5" w:rsidRDefault="008D2BC5" w:rsidP="008D2BC5">
      <w:pPr>
        <w:jc w:val="left"/>
        <w:rPr>
          <w:sz w:val="32"/>
          <w:szCs w:val="32"/>
        </w:rPr>
      </w:pPr>
      <w:r>
        <w:rPr>
          <w:rFonts w:hint="eastAsia"/>
          <w:sz w:val="32"/>
          <w:szCs w:val="32"/>
        </w:rPr>
        <w:t xml:space="preserve">    </w:t>
      </w:r>
      <w:r w:rsidRPr="008D2BC5">
        <w:rPr>
          <w:rFonts w:ascii="黑体" w:eastAsia="黑体" w:hAnsi="黑体" w:hint="eastAsia"/>
          <w:sz w:val="32"/>
          <w:szCs w:val="32"/>
        </w:rPr>
        <w:t>七、市公安局：</w:t>
      </w:r>
      <w:r w:rsidRPr="008D2BC5">
        <w:rPr>
          <w:rFonts w:hint="eastAsia"/>
          <w:sz w:val="32"/>
          <w:szCs w:val="32"/>
        </w:rPr>
        <w:t>负责指导和协调对食品安全事故中涉嫌犯罪行为的侦查工作；加强对食品安全事故现场的治安管理，有效维护社会治安秩序。</w:t>
      </w:r>
    </w:p>
    <w:p w:rsidR="008D2BC5" w:rsidRPr="008D2BC5" w:rsidRDefault="008D2BC5" w:rsidP="008D2BC5">
      <w:pPr>
        <w:jc w:val="left"/>
        <w:rPr>
          <w:sz w:val="32"/>
          <w:szCs w:val="32"/>
        </w:rPr>
      </w:pPr>
      <w:r>
        <w:rPr>
          <w:rFonts w:hint="eastAsia"/>
          <w:sz w:val="32"/>
          <w:szCs w:val="32"/>
        </w:rPr>
        <w:t xml:space="preserve">    </w:t>
      </w:r>
      <w:r w:rsidRPr="008D2BC5">
        <w:rPr>
          <w:rFonts w:ascii="黑体" w:eastAsia="黑体" w:hAnsi="黑体" w:hint="eastAsia"/>
          <w:sz w:val="32"/>
          <w:szCs w:val="32"/>
        </w:rPr>
        <w:t>八、市民政局：</w:t>
      </w:r>
      <w:r w:rsidRPr="008D2BC5">
        <w:rPr>
          <w:rFonts w:hint="eastAsia"/>
          <w:sz w:val="32"/>
          <w:szCs w:val="32"/>
        </w:rPr>
        <w:t>负责协助做好受食品安全事故影响群众的生活救助工作。</w:t>
      </w:r>
    </w:p>
    <w:p w:rsidR="008D2BC5" w:rsidRPr="008D2BC5" w:rsidRDefault="008D2BC5" w:rsidP="008D2BC5">
      <w:pPr>
        <w:jc w:val="left"/>
        <w:rPr>
          <w:sz w:val="32"/>
          <w:szCs w:val="32"/>
        </w:rPr>
      </w:pPr>
      <w:r>
        <w:rPr>
          <w:rFonts w:hint="eastAsia"/>
          <w:sz w:val="32"/>
          <w:szCs w:val="32"/>
        </w:rPr>
        <w:t xml:space="preserve">    </w:t>
      </w:r>
      <w:r w:rsidRPr="008D2BC5">
        <w:rPr>
          <w:rFonts w:ascii="黑体" w:eastAsia="黑体" w:hAnsi="黑体" w:hint="eastAsia"/>
          <w:sz w:val="32"/>
          <w:szCs w:val="32"/>
        </w:rPr>
        <w:t>九、市财政局：</w:t>
      </w:r>
      <w:r w:rsidRPr="008D2BC5">
        <w:rPr>
          <w:rFonts w:hint="eastAsia"/>
          <w:sz w:val="32"/>
          <w:szCs w:val="32"/>
        </w:rPr>
        <w:t>负责食品安全事故应急处置等工作所需资金的保障和管理，并对经费使用情况进行监督。</w:t>
      </w:r>
    </w:p>
    <w:p w:rsidR="008D2BC5" w:rsidRPr="008D2BC5" w:rsidRDefault="008D2BC5" w:rsidP="008D2BC5">
      <w:pPr>
        <w:jc w:val="left"/>
        <w:rPr>
          <w:sz w:val="32"/>
          <w:szCs w:val="32"/>
        </w:rPr>
      </w:pPr>
      <w:r>
        <w:rPr>
          <w:rFonts w:hint="eastAsia"/>
          <w:sz w:val="32"/>
          <w:szCs w:val="32"/>
        </w:rPr>
        <w:t xml:space="preserve">    </w:t>
      </w:r>
      <w:r w:rsidRPr="008D2BC5">
        <w:rPr>
          <w:rFonts w:ascii="黑体" w:eastAsia="黑体" w:hAnsi="黑体" w:hint="eastAsia"/>
          <w:sz w:val="32"/>
          <w:szCs w:val="32"/>
        </w:rPr>
        <w:t>十、市住房城乡建设局：</w:t>
      </w:r>
      <w:r w:rsidRPr="008D2BC5">
        <w:rPr>
          <w:rFonts w:hint="eastAsia"/>
          <w:sz w:val="32"/>
          <w:szCs w:val="32"/>
        </w:rPr>
        <w:t>负责协助有关部门做好建筑工地食堂发生的食品安全事故中违法行为的调查处理，并依法采取必要的应急处置措施，防止或者减轻社会危害。</w:t>
      </w:r>
    </w:p>
    <w:p w:rsidR="008D2BC5" w:rsidRPr="008D2BC5" w:rsidRDefault="008D2BC5" w:rsidP="008D2BC5">
      <w:pPr>
        <w:jc w:val="left"/>
        <w:rPr>
          <w:sz w:val="32"/>
          <w:szCs w:val="32"/>
        </w:rPr>
      </w:pPr>
      <w:r>
        <w:rPr>
          <w:rFonts w:hint="eastAsia"/>
          <w:sz w:val="32"/>
          <w:szCs w:val="32"/>
        </w:rPr>
        <w:t xml:space="preserve">    </w:t>
      </w:r>
      <w:r w:rsidRPr="008D2BC5">
        <w:rPr>
          <w:rFonts w:ascii="黑体" w:eastAsia="黑体" w:hAnsi="黑体" w:hint="eastAsia"/>
          <w:sz w:val="32"/>
          <w:szCs w:val="32"/>
        </w:rPr>
        <w:t>十一、市生态环境局：</w:t>
      </w:r>
      <w:r w:rsidRPr="008D2BC5">
        <w:rPr>
          <w:rFonts w:hint="eastAsia"/>
          <w:sz w:val="32"/>
          <w:szCs w:val="32"/>
        </w:rPr>
        <w:t>负责指导和督促造成食品安全事故的环境污染事件的事发地政府开展污染处置；对造成食品安全事故的环境违法行为进行调查处理。</w:t>
      </w:r>
    </w:p>
    <w:p w:rsidR="008D2BC5" w:rsidRPr="008D2BC5" w:rsidRDefault="008D2BC5" w:rsidP="008D2BC5">
      <w:pPr>
        <w:jc w:val="left"/>
        <w:rPr>
          <w:sz w:val="32"/>
          <w:szCs w:val="32"/>
        </w:rPr>
      </w:pPr>
      <w:r>
        <w:rPr>
          <w:rFonts w:hint="eastAsia"/>
          <w:sz w:val="32"/>
          <w:szCs w:val="32"/>
        </w:rPr>
        <w:t xml:space="preserve">    </w:t>
      </w:r>
      <w:r w:rsidRPr="008D2BC5">
        <w:rPr>
          <w:rFonts w:ascii="黑体" w:eastAsia="黑体" w:hAnsi="黑体" w:hint="eastAsia"/>
          <w:sz w:val="32"/>
          <w:szCs w:val="32"/>
        </w:rPr>
        <w:t>十二、市交通运输局：</w:t>
      </w:r>
      <w:r w:rsidRPr="008D2BC5">
        <w:rPr>
          <w:rFonts w:hint="eastAsia"/>
          <w:sz w:val="32"/>
          <w:szCs w:val="32"/>
        </w:rPr>
        <w:t>负责协助提供事故应急处置过程中的道路交通运力保障。</w:t>
      </w:r>
    </w:p>
    <w:p w:rsidR="008D2BC5" w:rsidRPr="008D2BC5" w:rsidRDefault="008D2BC5" w:rsidP="008D2BC5">
      <w:pPr>
        <w:jc w:val="left"/>
        <w:rPr>
          <w:sz w:val="32"/>
          <w:szCs w:val="32"/>
        </w:rPr>
      </w:pPr>
      <w:r>
        <w:rPr>
          <w:rFonts w:hint="eastAsia"/>
          <w:sz w:val="32"/>
          <w:szCs w:val="32"/>
        </w:rPr>
        <w:t xml:space="preserve">    </w:t>
      </w:r>
      <w:r w:rsidRPr="008D2BC5">
        <w:rPr>
          <w:rFonts w:ascii="黑体" w:eastAsia="黑体" w:hAnsi="黑体" w:hint="eastAsia"/>
          <w:sz w:val="32"/>
          <w:szCs w:val="32"/>
        </w:rPr>
        <w:t>十三、市农业农村局：</w:t>
      </w:r>
      <w:r w:rsidRPr="008D2BC5">
        <w:rPr>
          <w:rFonts w:hint="eastAsia"/>
          <w:sz w:val="32"/>
          <w:szCs w:val="32"/>
        </w:rPr>
        <w:t>负责地产食用农产品生产环节质量安全事故中违法行为的调查处理，并依法采取必要的应急处置措施，防止或者减轻社会危害；参与开展地产食用农产品相关监测和风险评估；参与农药、兽药等引起食品安全事故中地产食用农产品来源的调查；协助有关部门处理由地产食用农产品引起的食品安全事故。</w:t>
      </w:r>
    </w:p>
    <w:p w:rsidR="008D2BC5" w:rsidRPr="008D2BC5" w:rsidRDefault="008D2BC5" w:rsidP="008D2BC5">
      <w:pPr>
        <w:jc w:val="left"/>
        <w:rPr>
          <w:sz w:val="32"/>
          <w:szCs w:val="32"/>
        </w:rPr>
      </w:pPr>
      <w:r>
        <w:rPr>
          <w:rFonts w:hint="eastAsia"/>
          <w:sz w:val="32"/>
          <w:szCs w:val="32"/>
        </w:rPr>
        <w:lastRenderedPageBreak/>
        <w:t xml:space="preserve">    </w:t>
      </w:r>
      <w:r w:rsidRPr="008D2BC5">
        <w:rPr>
          <w:rFonts w:ascii="黑体" w:eastAsia="黑体" w:hAnsi="黑体" w:hint="eastAsia"/>
          <w:sz w:val="32"/>
          <w:szCs w:val="32"/>
        </w:rPr>
        <w:t>十四、市园林和林业绿化局：</w:t>
      </w:r>
      <w:r w:rsidRPr="008D2BC5">
        <w:rPr>
          <w:rFonts w:hint="eastAsia"/>
          <w:sz w:val="32"/>
          <w:szCs w:val="32"/>
        </w:rPr>
        <w:t>负责组织、指导食用林产品质量安全事故中违法行为的调查处理，并依法采取必要的应急处置措施，防止或者减轻社会危害。</w:t>
      </w:r>
    </w:p>
    <w:p w:rsidR="008D2BC5" w:rsidRPr="008D2BC5" w:rsidRDefault="008D2BC5" w:rsidP="008D2BC5">
      <w:pPr>
        <w:jc w:val="left"/>
        <w:rPr>
          <w:sz w:val="32"/>
          <w:szCs w:val="32"/>
        </w:rPr>
      </w:pPr>
      <w:r>
        <w:rPr>
          <w:rFonts w:ascii="黑体" w:eastAsia="黑体" w:hAnsi="黑体" w:hint="eastAsia"/>
          <w:sz w:val="32"/>
          <w:szCs w:val="32"/>
        </w:rPr>
        <w:t xml:space="preserve">    </w:t>
      </w:r>
      <w:r w:rsidRPr="008D2BC5">
        <w:rPr>
          <w:rFonts w:ascii="黑体" w:eastAsia="黑体" w:hAnsi="黑体" w:hint="eastAsia"/>
          <w:sz w:val="32"/>
          <w:szCs w:val="32"/>
        </w:rPr>
        <w:t>十五、市商务局：</w:t>
      </w:r>
      <w:r w:rsidRPr="008D2BC5">
        <w:rPr>
          <w:rFonts w:hint="eastAsia"/>
          <w:sz w:val="32"/>
          <w:szCs w:val="32"/>
        </w:rPr>
        <w:t>负责组织食品安全事故引发生活必需品市场异常波动时的应急供应工作；协助商贸流通、餐饮服务食品安全事故的调查处理。</w:t>
      </w:r>
    </w:p>
    <w:p w:rsidR="008D2BC5" w:rsidRPr="008D2BC5" w:rsidRDefault="008D2BC5" w:rsidP="008D2BC5">
      <w:pPr>
        <w:jc w:val="left"/>
        <w:rPr>
          <w:sz w:val="32"/>
          <w:szCs w:val="32"/>
        </w:rPr>
      </w:pPr>
      <w:r>
        <w:rPr>
          <w:rFonts w:ascii="黑体" w:eastAsia="黑体" w:hAnsi="黑体" w:hint="eastAsia"/>
          <w:sz w:val="32"/>
          <w:szCs w:val="32"/>
        </w:rPr>
        <w:t xml:space="preserve">    </w:t>
      </w:r>
      <w:r w:rsidRPr="008D2BC5">
        <w:rPr>
          <w:rFonts w:ascii="黑体" w:eastAsia="黑体" w:hAnsi="黑体" w:hint="eastAsia"/>
          <w:sz w:val="32"/>
          <w:szCs w:val="32"/>
        </w:rPr>
        <w:t>十六、市卫生健康委：</w:t>
      </w:r>
      <w:r w:rsidRPr="008D2BC5">
        <w:rPr>
          <w:rFonts w:hint="eastAsia"/>
          <w:sz w:val="32"/>
          <w:szCs w:val="32"/>
        </w:rPr>
        <w:t>负责提供技术支持，参与指挥部办公室工作；组织医疗救治、协调现场处置及有关技术调查，开展相关监测，分析监测数据；提供相关标准解释；组织开展相关检测和风险评估，提出评估结论。</w:t>
      </w:r>
    </w:p>
    <w:p w:rsidR="008D2BC5" w:rsidRPr="008D2BC5" w:rsidRDefault="008D2BC5" w:rsidP="008D2BC5">
      <w:pPr>
        <w:jc w:val="left"/>
        <w:rPr>
          <w:sz w:val="32"/>
          <w:szCs w:val="32"/>
        </w:rPr>
      </w:pPr>
      <w:r>
        <w:rPr>
          <w:rFonts w:ascii="黑体" w:eastAsia="黑体" w:hAnsi="黑体" w:hint="eastAsia"/>
          <w:sz w:val="32"/>
          <w:szCs w:val="32"/>
        </w:rPr>
        <w:t xml:space="preserve">    </w:t>
      </w:r>
      <w:r w:rsidRPr="008D2BC5">
        <w:rPr>
          <w:rFonts w:ascii="黑体" w:eastAsia="黑体" w:hAnsi="黑体" w:hint="eastAsia"/>
          <w:sz w:val="32"/>
          <w:szCs w:val="32"/>
        </w:rPr>
        <w:t>十七、市市场监管局：</w:t>
      </w:r>
      <w:r w:rsidRPr="008D2BC5">
        <w:rPr>
          <w:rFonts w:hint="eastAsia"/>
          <w:sz w:val="32"/>
          <w:szCs w:val="32"/>
        </w:rPr>
        <w:t>负责食品生产、销售、餐饮服务环节食品安全事故中违法行为的调查处理，并依法采取必要的应急处置措施，防止或者减轻社会危害；对涉及食品商标侵权及虚假广告违法行为实施调查处置；负责食品相关产品生产加工环节的调查处理，并依法采取必要的应急处置措施，防止或者减轻社会危害。</w:t>
      </w:r>
    </w:p>
    <w:p w:rsidR="008D2BC5" w:rsidRPr="008D2BC5" w:rsidRDefault="008D2BC5" w:rsidP="008D2BC5">
      <w:pPr>
        <w:jc w:val="left"/>
        <w:rPr>
          <w:sz w:val="32"/>
          <w:szCs w:val="32"/>
        </w:rPr>
      </w:pPr>
      <w:r>
        <w:rPr>
          <w:rFonts w:ascii="黑体" w:eastAsia="黑体" w:hAnsi="黑体" w:hint="eastAsia"/>
          <w:sz w:val="32"/>
          <w:szCs w:val="32"/>
        </w:rPr>
        <w:t xml:space="preserve">    </w:t>
      </w:r>
      <w:r w:rsidRPr="008D2BC5">
        <w:rPr>
          <w:rFonts w:ascii="黑体" w:eastAsia="黑体" w:hAnsi="黑体" w:hint="eastAsia"/>
          <w:sz w:val="32"/>
          <w:szCs w:val="32"/>
        </w:rPr>
        <w:t>十八、市民族宗教局：</w:t>
      </w:r>
      <w:r w:rsidRPr="008D2BC5">
        <w:rPr>
          <w:rFonts w:hint="eastAsia"/>
          <w:sz w:val="32"/>
          <w:szCs w:val="32"/>
        </w:rPr>
        <w:t>负责对清真食品生产、经营活动是否符合《山东省清真食品管理规定》规定进行监督检查，对违反规定的行为进行调查处理。</w:t>
      </w:r>
    </w:p>
    <w:p w:rsidR="008D2BC5" w:rsidRPr="008D2BC5" w:rsidRDefault="008D2BC5" w:rsidP="008D2BC5">
      <w:pPr>
        <w:jc w:val="left"/>
        <w:rPr>
          <w:sz w:val="32"/>
          <w:szCs w:val="32"/>
        </w:rPr>
      </w:pPr>
      <w:r>
        <w:rPr>
          <w:rFonts w:ascii="黑体" w:eastAsia="黑体" w:hAnsi="黑体" w:hint="eastAsia"/>
          <w:sz w:val="32"/>
          <w:szCs w:val="32"/>
        </w:rPr>
        <w:t xml:space="preserve">    </w:t>
      </w:r>
      <w:r w:rsidRPr="008D2BC5">
        <w:rPr>
          <w:rFonts w:ascii="黑体" w:eastAsia="黑体" w:hAnsi="黑体" w:hint="eastAsia"/>
          <w:sz w:val="32"/>
          <w:szCs w:val="32"/>
        </w:rPr>
        <w:t>十九、市文化和旅游局：</w:t>
      </w:r>
      <w:r w:rsidRPr="008D2BC5">
        <w:rPr>
          <w:rFonts w:hint="eastAsia"/>
          <w:sz w:val="32"/>
          <w:szCs w:val="32"/>
        </w:rPr>
        <w:t>协助有关食品安全监管部门对涉及旅游的有关食品安全事故进行应急处理。</w:t>
      </w:r>
    </w:p>
    <w:p w:rsidR="008D2BC5" w:rsidRPr="008D2BC5" w:rsidRDefault="008D2BC5" w:rsidP="008D2BC5">
      <w:pPr>
        <w:jc w:val="left"/>
        <w:rPr>
          <w:sz w:val="32"/>
          <w:szCs w:val="32"/>
        </w:rPr>
      </w:pPr>
      <w:r>
        <w:rPr>
          <w:rFonts w:ascii="黑体" w:eastAsia="黑体" w:hAnsi="黑体" w:hint="eastAsia"/>
          <w:sz w:val="32"/>
          <w:szCs w:val="32"/>
        </w:rPr>
        <w:t xml:space="preserve">    </w:t>
      </w:r>
      <w:r w:rsidRPr="008D2BC5">
        <w:rPr>
          <w:rFonts w:ascii="黑体" w:eastAsia="黑体" w:hAnsi="黑体" w:hint="eastAsia"/>
          <w:sz w:val="32"/>
          <w:szCs w:val="32"/>
        </w:rPr>
        <w:t>二十、市外办：</w:t>
      </w:r>
      <w:r w:rsidRPr="008D2BC5">
        <w:rPr>
          <w:rFonts w:hint="eastAsia"/>
          <w:sz w:val="32"/>
          <w:szCs w:val="32"/>
        </w:rPr>
        <w:t>负责协助有关食品安全监管部门做好涉</w:t>
      </w:r>
      <w:r w:rsidRPr="008D2BC5">
        <w:rPr>
          <w:rFonts w:hint="eastAsia"/>
          <w:sz w:val="32"/>
          <w:szCs w:val="32"/>
        </w:rPr>
        <w:lastRenderedPageBreak/>
        <w:t>外食品安全事故处置工作。</w:t>
      </w:r>
    </w:p>
    <w:p w:rsidR="003D1756" w:rsidRPr="008D2BC5" w:rsidRDefault="008D2BC5" w:rsidP="008D2BC5">
      <w:pPr>
        <w:jc w:val="left"/>
        <w:rPr>
          <w:sz w:val="32"/>
          <w:szCs w:val="32"/>
        </w:rPr>
      </w:pPr>
      <w:r>
        <w:rPr>
          <w:rFonts w:ascii="黑体" w:eastAsia="黑体" w:hAnsi="黑体" w:hint="eastAsia"/>
          <w:sz w:val="32"/>
          <w:szCs w:val="32"/>
        </w:rPr>
        <w:t xml:space="preserve">    </w:t>
      </w:r>
      <w:r w:rsidRPr="008D2BC5">
        <w:rPr>
          <w:rFonts w:ascii="黑体" w:eastAsia="黑体" w:hAnsi="黑体" w:hint="eastAsia"/>
          <w:sz w:val="32"/>
          <w:szCs w:val="32"/>
        </w:rPr>
        <w:t>二十一、泉城海关：</w:t>
      </w:r>
      <w:r w:rsidRPr="008D2BC5">
        <w:rPr>
          <w:rFonts w:hint="eastAsia"/>
          <w:sz w:val="32"/>
          <w:szCs w:val="32"/>
        </w:rPr>
        <w:t>负责对进出口环节及涉及国境口岸食品造成安全事故中的违法行为实施调查处理，及时向有关部门通报情况，依法采取必要的应急处置措施，防止或者减轻社会危害。</w:t>
      </w:r>
    </w:p>
    <w:sectPr w:rsidR="003D1756" w:rsidRPr="008D2BC5" w:rsidSect="003D1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BC5" w:rsidRDefault="008D2BC5" w:rsidP="008D2BC5">
      <w:r>
        <w:separator/>
      </w:r>
    </w:p>
  </w:endnote>
  <w:endnote w:type="continuationSeparator" w:id="0">
    <w:p w:rsidR="008D2BC5" w:rsidRDefault="008D2BC5" w:rsidP="008D2BC5">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BC5" w:rsidRDefault="008D2BC5" w:rsidP="008D2BC5">
      <w:r>
        <w:separator/>
      </w:r>
    </w:p>
  </w:footnote>
  <w:footnote w:type="continuationSeparator" w:id="0">
    <w:p w:rsidR="008D2BC5" w:rsidRDefault="008D2BC5" w:rsidP="008D2B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2BC5"/>
    <w:rsid w:val="003D1756"/>
    <w:rsid w:val="004853F9"/>
    <w:rsid w:val="004A2BA2"/>
    <w:rsid w:val="008D2BC5"/>
    <w:rsid w:val="009E063C"/>
    <w:rsid w:val="00E813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2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2BC5"/>
    <w:rPr>
      <w:sz w:val="18"/>
      <w:szCs w:val="18"/>
    </w:rPr>
  </w:style>
  <w:style w:type="paragraph" w:styleId="a4">
    <w:name w:val="footer"/>
    <w:basedOn w:val="a"/>
    <w:link w:val="Char0"/>
    <w:uiPriority w:val="99"/>
    <w:semiHidden/>
    <w:unhideWhenUsed/>
    <w:rsid w:val="008D2B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2BC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240</Words>
  <Characters>1370</Characters>
  <Application>Microsoft Office Word</Application>
  <DocSecurity>0</DocSecurity>
  <Lines>11</Lines>
  <Paragraphs>3</Paragraphs>
  <ScaleCrop>false</ScaleCrop>
  <Company>Hewlett-Packard Company</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dc:creator>
  <cp:keywords/>
  <dc:description/>
  <cp:lastModifiedBy>hp-2</cp:lastModifiedBy>
  <cp:revision>2</cp:revision>
  <dcterms:created xsi:type="dcterms:W3CDTF">2021-09-06T06:28:00Z</dcterms:created>
  <dcterms:modified xsi:type="dcterms:W3CDTF">2021-09-06T06:31:00Z</dcterms:modified>
</cp:coreProperties>
</file>